
<file path=[Content_Types].xml><?xml version="1.0" encoding="utf-8"?>
<Types xmlns="http://schemas.openxmlformats.org/package/2006/content-types">
  <Override PartName="/word/document.xml" ContentType="application/vnd.openxmlformats-officedocument.wordprocessingml.document.main+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docProps/core.xml" ContentType="application/vnd.openxmlformats-package.core-properties+xml"/>
  <Override PartName="/word/fontTable.xml" ContentType="application/vnd.openxmlformats-officedocument.wordprocessingml.fontTable+xml"/>
  <Override PartName="/word/footnotes.xml" ContentType="application/vnd.openxmlformats-officedocument.wordprocessingml.footnot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Default Extension="jpeg" ContentType="image/jpeg"/>
  <Default Extension="gif" ContentType="image/gif"/>
  <Default Extension="jpg" ContentType="image/jpeg"/>
  <Default Extension="xml" ContentType="application/xml"/>
  <Default Extension="svg" ContentType="image/svg+xml"/>
  <Default Extension="png" ContentType="image/png"/>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4"/>
        <w:pageBreakBefore w:val="off"/>
      </w:pPr>
      <w:r>
        <w:t>目    录</w:t>
      </w:r>
    </w:p>
    <w:p>
      <w:pPr>
        <w:pStyle w:val="Para 06"/>
      </w:pPr>
      <w:hyperlink w:anchor="Top_of_60_html">
        <w:r>
          <w:t>魔蓝私有化用户手册</w:t>
        </w:r>
      </w:hyperlink>
    </w:p>
    <w:p>
      <w:pPr>
        <w:pStyle w:val="Para 06"/>
      </w:pPr>
      <w:hyperlink w:anchor="Top_of_61_html">
        <w:r>
          <w:t>产品简介</w:t>
        </w:r>
      </w:hyperlink>
    </w:p>
    <w:p>
      <w:pPr>
        <w:pStyle w:val="0 Block"/>
      </w:pPr>
    </w:p>
    <w:p>
      <w:pPr>
        <w:pStyle w:val="Para 06"/>
      </w:pPr>
      <w:hyperlink w:anchor="Top_of_62_html">
        <w:r>
          <w:t>账号体系</w:t>
        </w:r>
      </w:hyperlink>
    </w:p>
    <w:p>
      <w:pPr>
        <w:pStyle w:val="0 Block"/>
      </w:pPr>
    </w:p>
    <w:p>
      <w:pPr>
        <w:pStyle w:val="Para 06"/>
      </w:pPr>
      <w:hyperlink w:anchor="Top_of_63_html">
        <w:r>
          <w:t>机构设置</w:t>
        </w:r>
      </w:hyperlink>
    </w:p>
    <w:p>
      <w:pPr>
        <w:pStyle w:val="0 Block"/>
      </w:pPr>
    </w:p>
    <w:p>
      <w:pPr>
        <w:pStyle w:val="Para 06"/>
      </w:pPr>
      <w:hyperlink w:anchor="Top_of_64_html">
        <w:r>
          <w:t>通讯录</w:t>
        </w:r>
      </w:hyperlink>
    </w:p>
    <w:p>
      <w:pPr>
        <w:pStyle w:val="Para 06"/>
      </w:pPr>
      <w:hyperlink w:anchor="Top_of_73_html">
        <w:r>
          <w:t>人员/人脸管理</w:t>
        </w:r>
      </w:hyperlink>
    </w:p>
    <w:p>
      <w:pPr>
        <w:pStyle w:val="Para 06"/>
      </w:pPr>
      <w:hyperlink w:anchor="Top_of_74_html">
        <w:r>
          <w:t>卡片管理</w:t>
        </w:r>
      </w:hyperlink>
    </w:p>
    <w:p>
      <w:pPr>
        <w:pStyle w:val="Para 06"/>
      </w:pPr>
      <w:hyperlink w:anchor="Top_of_133_html">
        <w:r>
          <w:t>空间档案</w:t>
        </w:r>
      </w:hyperlink>
    </w:p>
    <w:p>
      <w:pPr>
        <w:pStyle w:val="0 Block"/>
      </w:pPr>
    </w:p>
    <w:p>
      <w:pPr>
        <w:pStyle w:val="Para 06"/>
      </w:pPr>
      <w:hyperlink w:anchor="Top_of_65_html">
        <w:r>
          <w:t>设备管理</w:t>
        </w:r>
      </w:hyperlink>
    </w:p>
    <w:p>
      <w:pPr>
        <w:pStyle w:val="0 Block"/>
      </w:pPr>
    </w:p>
    <w:p>
      <w:pPr>
        <w:pStyle w:val="Para 06"/>
      </w:pPr>
      <w:hyperlink w:anchor="Top_of_66_html">
        <w:r>
          <w:t>门禁应用</w:t>
        </w:r>
      </w:hyperlink>
    </w:p>
    <w:p>
      <w:pPr>
        <w:pStyle w:val="0 Block"/>
      </w:pPr>
    </w:p>
    <w:p>
      <w:pPr>
        <w:pStyle w:val="Para 06"/>
      </w:pPr>
      <w:hyperlink w:anchor="Top_of_67_html">
        <w:r>
          <w:t>考勤应用</w:t>
        </w:r>
      </w:hyperlink>
    </w:p>
    <w:p>
      <w:pPr>
        <w:pStyle w:val="0 Block"/>
      </w:pPr>
    </w:p>
    <w:p>
      <w:pPr>
        <w:pStyle w:val="Para 06"/>
      </w:pPr>
      <w:hyperlink w:anchor="Top_of_68_html">
        <w:r>
          <w:t>访客应用</w:t>
        </w:r>
      </w:hyperlink>
    </w:p>
    <w:p>
      <w:pPr>
        <w:pStyle w:val="0 Block"/>
      </w:pPr>
    </w:p>
    <w:p>
      <w:pPr>
        <w:pStyle w:val="Para 06"/>
      </w:pPr>
      <w:hyperlink w:anchor="Top_of_69_html">
        <w:r>
          <w:t>会议室应用</w:t>
        </w:r>
      </w:hyperlink>
    </w:p>
    <w:p>
      <w:pPr>
        <w:pStyle w:val="0 Block"/>
      </w:pPr>
    </w:p>
    <w:p>
      <w:pPr>
        <w:pStyle w:val="Para 06"/>
      </w:pPr>
      <w:hyperlink w:anchor="Top_of_71_html">
        <w:r>
          <w:t>审批应用</w:t>
        </w:r>
      </w:hyperlink>
    </w:p>
    <w:p>
      <w:pPr>
        <w:pStyle w:val="0 Block"/>
      </w:pPr>
    </w:p>
    <w:p>
      <w:pPr>
        <w:pStyle w:val="Para 06"/>
      </w:pPr>
      <w:hyperlink w:anchor="Top_of_70_html">
        <w:r>
          <w:t>梯控应用</w:t>
        </w:r>
      </w:hyperlink>
    </w:p>
    <w:p>
      <w:pPr>
        <w:pStyle w:val="0 Block"/>
      </w:pPr>
    </w:p>
    <w:p>
      <w:pPr>
        <w:pStyle w:val="Para 06"/>
      </w:pPr>
      <w:hyperlink w:anchor="Top_of_83_html">
        <w:r>
          <w:t>系统设置</w:t>
        </w:r>
      </w:hyperlink>
    </w:p>
    <w:p>
      <w:pPr>
        <w:pStyle w:val="Para 06"/>
      </w:pPr>
      <w:hyperlink w:anchor="Top_of_84_html">
        <w:r>
          <w:t>授权管理</w:t>
        </w:r>
      </w:hyperlink>
    </w:p>
    <w:p>
      <w:pPr>
        <w:pStyle w:val="Para 06"/>
      </w:pPr>
      <w:hyperlink w:anchor="Top_of_85_html">
        <w:r>
          <w:t>账号管理</w:t>
        </w:r>
      </w:hyperlink>
    </w:p>
    <w:p>
      <w:pPr>
        <w:pStyle w:val="Para 06"/>
      </w:pPr>
      <w:hyperlink w:anchor="Top_of_144_html">
        <w:r>
          <w:t>开放接口</w:t>
        </w:r>
      </w:hyperlink>
    </w:p>
    <w:p>
      <w:pPr>
        <w:pStyle w:val="0 Block"/>
      </w:pPr>
    </w:p>
    <w:p>
      <w:pPr>
        <w:pStyle w:val="Para 06"/>
      </w:pPr>
      <w:hyperlink w:anchor="Top_of_94_html">
        <w:r>
          <w:t>常见问题</w:t>
        </w:r>
      </w:hyperlink>
    </w:p>
    <w:p>
      <w:pPr>
        <w:pStyle w:val="Para 06"/>
      </w:pPr>
      <w:hyperlink w:anchor="Top_of_95_html">
        <w:r>
          <w:t>人脸录入后没有生效</w:t>
        </w:r>
      </w:hyperlink>
    </w:p>
    <w:p>
      <w:pPr>
        <w:pStyle w:val="0 Block"/>
      </w:pPr>
    </w:p>
    <w:p>
      <w:pPr>
        <w:pStyle w:val="Para 06"/>
      </w:pPr>
      <w:hyperlink w:anchor="Top_of_141_html">
        <w:r>
          <w:t>如何解绑并重置设备</w:t>
        </w:r>
      </w:hyperlink>
    </w:p>
    <w:p>
      <w:pPr>
        <w:pStyle w:val="0 Block"/>
      </w:pPr>
    </w:p>
    <w:p>
      <w:pPr>
        <w:pStyle w:val="Para 06"/>
      </w:pPr>
      <w:hyperlink w:anchor="Top_of_142_html">
        <w:r>
          <w:t>如何为设备配置网络</w:t>
        </w:r>
      </w:hyperlink>
    </w:p>
    <w:p>
      <w:pPr>
        <w:pStyle w:val="0 Block"/>
      </w:pPr>
    </w:p>
    <w:p>
      <w:bookmarkStart w:id="1" w:name="Top_of_60_html"/>
      <w:pPr>
        <w:pStyle w:val="Heading 1"/>
        <w:pageBreakBefore w:val="on"/>
      </w:pPr>
      <w:r>
        <w:t>魔蓝私有化用户手册</w:t>
      </w:r>
      <w:bookmarkEnd w:id="1"/>
    </w:p>
    <w:p>
      <w:bookmarkStart w:id="2" w:name="page_content"/>
      <w:pPr>
        <w:pStyle w:val="Para 10"/>
      </w:pPr>
      <w:r>
        <w:t/>
      </w:r>
      <w:bookmarkEnd w:id="2"/>
    </w:p>
    <w:p>
      <w:bookmarkStart w:id="3" w:name="Top_of_61_html"/>
      <w:pPr>
        <w:pStyle w:val="Heading 1"/>
        <w:pageBreakBefore w:val="on"/>
      </w:pPr>
      <w:r>
        <w:t>产品简介</w:t>
      </w:r>
      <w:bookmarkEnd w:id="3"/>
    </w:p>
    <w:p>
      <w:bookmarkStart w:id="4" w:name="1_Chan_Pin_Jian_Jie_1_1_Chan_Pin"/>
      <w:bookmarkStart w:id="5" w:name="1_Chan_Pin_Jian_Jie"/>
      <w:pPr>
        <w:pStyle w:val="Para 08"/>
      </w:pPr>
      <w:r>
        <w:rPr>
          <w:rStyle w:val="Text1"/>
        </w:rPr>
        <w:bookmarkStart w:id="6" w:name="1_Chan_Pin_Jian_Jie_1"/>
        <w:t/>
        <w:bookmarkEnd w:id="6"/>
      </w:r>
      <w:r>
        <w:t>1 产品简介</w:t>
      </w:r>
      <w:bookmarkEnd w:id="4"/>
      <w:bookmarkEnd w:id="5"/>
    </w:p>
    <w:p>
      <w:bookmarkStart w:id="7" w:name="1_1_Chan_Pin_Gai_Shu"/>
      <w:pPr>
        <w:pStyle w:val="Heading 2"/>
      </w:pPr>
      <w:r>
        <w:rPr>
          <w:rStyle w:val="Text1"/>
        </w:rPr>
        <w:bookmarkStart w:id="8" w:name="1_1_Chan_Pin_Gai_Shu_1"/>
        <w:t/>
        <w:bookmarkEnd w:id="8"/>
      </w:r>
      <w:r>
        <w:t>1.1 产品概述</w:t>
      </w:r>
      <w:bookmarkEnd w:id="7"/>
    </w:p>
    <w:p>
      <w:pPr>
        <w:pStyle w:val="Para 04"/>
      </w:pPr>
      <w:r>
        <w:t>魔蓝私有化是针对客户智能办公数字化需求的私有化部署解决方案，通过平台端和智能设备完成整体的服务输出，实现门禁、考勤、会议室、访客、梯控等多项智能业务，为各行业的业务应用进行 AI 赋能。</w:t>
      </w:r>
    </w:p>
    <w:p>
      <w:bookmarkStart w:id="9" w:name="1_2_Chan_Pin_Gong_Neng"/>
      <w:pPr>
        <w:pStyle w:val="Heading 2"/>
      </w:pPr>
      <w:r>
        <w:rPr>
          <w:rStyle w:val="Text1"/>
        </w:rPr>
        <w:bookmarkStart w:id="10" w:name="1_2_Chan_Pin_Gong_Neng_1"/>
        <w:t/>
        <w:bookmarkEnd w:id="10"/>
      </w:r>
      <w:r>
        <w:t>1.2 产品功能</w:t>
      </w:r>
      <w:bookmarkEnd w:id="9"/>
    </w:p>
    <w:p>
      <w:pPr>
        <w:numPr>
          <w:ilvl w:val="0"/>
          <w:numId w:val="165"/>
        </w:numPr>
        <w:pStyle w:val="Normal"/>
      </w:pPr>
      <w:r>
        <w:t>机构设置</w:t>
      </w:r>
    </w:p>
    <w:p>
      <w:pPr>
        <w:numPr>
          <w:ilvl w:val="0"/>
          <w:numId w:val="165"/>
        </w:numPr>
        <w:pStyle w:val="Normal"/>
      </w:pPr>
      <w:r>
        <w:t>通讯录管理</w:t>
      </w:r>
    </w:p>
    <w:p>
      <w:pPr>
        <w:numPr>
          <w:ilvl w:val="0"/>
          <w:numId w:val="165"/>
        </w:numPr>
        <w:pStyle w:val="Normal"/>
      </w:pPr>
      <w:r>
        <w:t>设备管理</w:t>
      </w:r>
    </w:p>
    <w:p>
      <w:pPr>
        <w:numPr>
          <w:ilvl w:val="0"/>
          <w:numId w:val="165"/>
        </w:numPr>
        <w:pStyle w:val="Normal"/>
      </w:pPr>
      <w:r>
        <w:t>门禁应用</w:t>
      </w:r>
    </w:p>
    <w:p>
      <w:pPr>
        <w:numPr>
          <w:ilvl w:val="0"/>
          <w:numId w:val="165"/>
        </w:numPr>
        <w:pStyle w:val="Normal"/>
      </w:pPr>
      <w:r>
        <w:t>考勤应用</w:t>
      </w:r>
    </w:p>
    <w:p>
      <w:pPr>
        <w:numPr>
          <w:ilvl w:val="0"/>
          <w:numId w:val="165"/>
        </w:numPr>
        <w:pStyle w:val="Normal"/>
      </w:pPr>
      <w:r>
        <w:t>访客应用</w:t>
      </w:r>
    </w:p>
    <w:p>
      <w:pPr>
        <w:numPr>
          <w:ilvl w:val="0"/>
          <w:numId w:val="165"/>
        </w:numPr>
        <w:pStyle w:val="Normal"/>
      </w:pPr>
      <w:r>
        <w:t>会议室应用</w:t>
      </w:r>
    </w:p>
    <w:p>
      <w:pPr>
        <w:numPr>
          <w:ilvl w:val="0"/>
          <w:numId w:val="165"/>
        </w:numPr>
        <w:pStyle w:val="Normal"/>
      </w:pPr>
      <w:r>
        <w:t>审批应用</w:t>
      </w:r>
    </w:p>
    <w:p>
      <w:pPr>
        <w:numPr>
          <w:ilvl w:val="0"/>
          <w:numId w:val="165"/>
        </w:numPr>
        <w:pStyle w:val="Normal"/>
      </w:pPr>
      <w:r>
        <w:t>梯控应用</w:t>
      </w:r>
    </w:p>
    <w:p>
      <w:bookmarkStart w:id="11" w:name="1_3_Yi_Shi_Pei_Zhong_Duan_Xing_H"/>
      <w:pPr>
        <w:pStyle w:val="Heading 2"/>
      </w:pPr>
      <w:r>
        <w:rPr>
          <w:rStyle w:val="Text1"/>
        </w:rPr>
        <w:bookmarkStart w:id="12" w:name="1_3_Yi_Shi_Pei_Zhong_Duan_Xing_H_1"/>
        <w:t/>
        <w:bookmarkEnd w:id="12"/>
      </w:r>
      <w:r>
        <w:t>1.3 已适配终端型号</w:t>
      </w:r>
      <w:bookmarkEnd w:id="11"/>
    </w:p>
    <w:p>
      <w:pPr>
        <w:numPr>
          <w:ilvl w:val="0"/>
          <w:numId w:val="18"/>
        </w:numPr>
        <w:pStyle w:val="Normal"/>
      </w:pPr>
      <w:r>
        <w:t>MSE684</w:t>
      </w:r>
    </w:p>
    <w:p>
      <w:pPr>
        <w:numPr>
          <w:ilvl w:val="0"/>
          <w:numId w:val="18"/>
        </w:numPr>
        <w:pStyle w:val="Normal"/>
      </w:pPr>
      <w:r>
        <w:t>MSE675C</w:t>
      </w:r>
    </w:p>
    <w:p>
      <w:pPr>
        <w:numPr>
          <w:ilvl w:val="0"/>
          <w:numId w:val="18"/>
        </w:numPr>
        <w:pStyle w:val="Normal"/>
      </w:pPr>
      <w:r>
        <w:t>MSE745</w:t>
      </w:r>
    </w:p>
    <w:p>
      <w:pPr>
        <w:numPr>
          <w:ilvl w:val="0"/>
          <w:numId w:val="18"/>
        </w:numPr>
        <w:pStyle w:val="Normal"/>
      </w:pPr>
      <w:r>
        <w:t>MSE778CQV</w:t>
      </w:r>
    </w:p>
    <w:p>
      <w:pPr>
        <w:numPr>
          <w:ilvl w:val="0"/>
          <w:numId w:val="18"/>
        </w:numPr>
        <w:pStyle w:val="Normal"/>
      </w:pPr>
      <w:r>
        <w:t>MSE948CIQ</w:t>
      </w:r>
    </w:p>
    <w:p>
      <w:bookmarkStart w:id="13" w:name="Top_of_62_html"/>
      <w:pPr>
        <w:pStyle w:val="Heading 1"/>
        <w:pageBreakBefore w:val="on"/>
      </w:pPr>
      <w:r>
        <w:t>账号体系</w:t>
      </w:r>
      <w:bookmarkEnd w:id="13"/>
    </w:p>
    <w:p>
      <w:bookmarkStart w:id="14" w:name="2_Zhang_Hao_Ti_Xi_2_1_Zhang_Hao"/>
      <w:bookmarkStart w:id="15" w:name="2_Zhang_Hao_Ti_Xi"/>
      <w:pPr>
        <w:pStyle w:val="Para 08"/>
      </w:pPr>
      <w:r>
        <w:rPr>
          <w:rStyle w:val="Text1"/>
        </w:rPr>
        <w:bookmarkStart w:id="16" w:name="2_Zhang_Hao_Ti_Xi_1"/>
        <w:t/>
        <w:bookmarkEnd w:id="16"/>
      </w:r>
      <w:r>
        <w:t>2 账号体系</w:t>
      </w:r>
      <w:bookmarkEnd w:id="14"/>
      <w:bookmarkEnd w:id="15"/>
    </w:p>
    <w:p>
      <w:bookmarkStart w:id="17" w:name="2_1_Zhang_Hao_Ti_Xi_Jie_Shao"/>
      <w:pPr>
        <w:pStyle w:val="Heading 2"/>
      </w:pPr>
      <w:r>
        <w:rPr>
          <w:rStyle w:val="Text1"/>
        </w:rPr>
        <w:bookmarkStart w:id="18" w:name="2_1_Zhang_Hao_Ti_Xi_Jie_Shao_1"/>
        <w:t/>
        <w:bookmarkEnd w:id="18"/>
      </w:r>
      <w:r>
        <w:t>2.1 账号体系介绍</w:t>
      </w:r>
      <w:bookmarkEnd w:id="17"/>
    </w:p>
    <w:p>
      <w:pPr>
        <w:pStyle w:val="Para 04"/>
      </w:pPr>
      <w:r>
        <w:t>魔点账号体系包括：账号、密码、个人资料。</w:t>
      </w:r>
    </w:p>
    <w:p>
      <w:bookmarkStart w:id="19" w:name="2_2_Mo_Ren_Zhu_Guan_Li_Yuan_Zhan"/>
      <w:pPr>
        <w:pStyle w:val="Heading 2"/>
      </w:pPr>
      <w:r>
        <w:rPr>
          <w:rStyle w:val="Text1"/>
        </w:rPr>
        <w:bookmarkStart w:id="20" w:name="2_2_Mo_Ren_Zhu_Guan_Li_Yuan_Zhan_1"/>
        <w:t/>
        <w:bookmarkEnd w:id="20"/>
      </w:r>
      <w:r>
        <w:t>2.2 默认主管理员账号</w:t>
      </w:r>
      <w:bookmarkEnd w:id="19"/>
    </w:p>
    <w:p>
      <w:pPr>
        <w:pStyle w:val="Para 04"/>
      </w:pPr>
      <w:r>
        <w:t>平台的默认主管理员账号密码为：</w:t>
      </w:r>
    </w:p>
    <w:p>
      <w:pPr>
        <w:numPr>
          <w:ilvl w:val="0"/>
          <w:numId w:val="158"/>
        </w:numPr>
        <w:pStyle w:val="Normal"/>
      </w:pPr>
      <w:r>
        <w:t>账号名：admin</w:t>
      </w:r>
    </w:p>
    <w:p>
      <w:pPr>
        <w:numPr>
          <w:ilvl w:val="0"/>
          <w:numId w:val="158"/>
        </w:numPr>
        <w:pStyle w:val="Normal"/>
      </w:pPr>
      <w:r>
        <w:t>密码：Aa123456</w:t>
      </w:r>
    </w:p>
    <w:p>
      <w:pPr>
        <w:pStyle w:val="Para 01"/>
      </w:pPr>
      <w:r>
        <w:drawing>
          <wp:inline>
            <wp:extent cx="5727700" cy="8242300"/>
            <wp:effectExtent b="0" l="0" r="0" t="0"/>
            <wp:docPr descr="attach_174177381a83770a.jpg" id="1"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图2-2-1 登录界面</w:t>
      </w:r>
    </w:p>
    <w:p>
      <w:pPr>
        <w:numPr>
          <w:ilvl w:val="0"/>
          <w:numId w:val="179"/>
        </w:numPr>
        <w:pStyle w:val="Normal"/>
      </w:pPr>
      <w:r>
        <w:t>登录成功后，点击当前账号姓名的下拉菜单，可以进行进入个人中心、退出登录操作。</w:t>
      </w:r>
    </w:p>
    <w:p>
      <w:pPr>
        <w:pStyle w:val="Para 01"/>
      </w:pPr>
      <w:r>
        <w:drawing>
          <wp:inline>
            <wp:extent cx="5727700" cy="4635500"/>
            <wp:effectExtent b="0" l="0" r="0" t="0"/>
            <wp:docPr descr="attach_174e0796284da140.png" id="2" name="attach_174e0796284da140.png"/>
            <wp:cNvGraphicFramePr>
              <a:graphicFrameLocks noChangeAspect="1"/>
            </wp:cNvGraphicFramePr>
            <a:graphic>
              <a:graphicData uri="http://schemas.openxmlformats.org/drawingml/2006/picture">
                <pic:pic>
                  <pic:nvPicPr>
                    <pic:cNvPr descr="attach_174e0796284da140.png" id="0" name="attach_174e0796284da140.png"/>
                    <pic:cNvPicPr/>
                  </pic:nvPicPr>
                  <pic:blipFill>
                    <a:blip r:embed="rId6"/>
                    <a:stretch>
                      <a:fillRect/>
                    </a:stretch>
                  </pic:blipFill>
                  <pic:spPr>
                    <a:xfrm>
                      <a:off x="0" y="0"/>
                      <a:ext cx="5727700" cy="4635500"/>
                    </a:xfrm>
                    <a:prstGeom prst="rect">
                      <a:avLst/>
                    </a:prstGeom>
                  </pic:spPr>
                </pic:pic>
              </a:graphicData>
            </a:graphic>
          </wp:inline>
        </w:drawing>
        <w:br w:clear="none"/>
      </w:r>
      <w:r>
        <w:rPr>
          <w:lang w:bidi="zh" w:eastAsia="zh" w:val="zh"/>
        </w:rPr>
        <w:t>图2-2-2 个人中心入口</w:t>
      </w:r>
    </w:p>
    <w:p>
      <w:pPr>
        <w:numPr>
          <w:ilvl w:val="0"/>
          <w:numId w:val="194"/>
        </w:numPr>
        <w:pStyle w:val="Normal"/>
      </w:pPr>
      <w:r>
        <w:t>点击【个人中心】，进入个人中心界面。</w:t>
      </w:r>
    </w:p>
    <w:p>
      <w:pPr>
        <w:pStyle w:val="Para 01"/>
      </w:pPr>
      <w:r>
        <w:drawing>
          <wp:inline>
            <wp:extent cx="5727700" cy="3289300"/>
            <wp:effectExtent b="0" l="0" r="0" t="0"/>
            <wp:docPr descr="attach_17330efee824852d.png" id="3" name="attach_17330efee824852d.png"/>
            <wp:cNvGraphicFramePr>
              <a:graphicFrameLocks noChangeAspect="1"/>
            </wp:cNvGraphicFramePr>
            <a:graphic>
              <a:graphicData uri="http://schemas.openxmlformats.org/drawingml/2006/picture">
                <pic:pic>
                  <pic:nvPicPr>
                    <pic:cNvPr descr="attach_17330efee824852d.png" id="0" name="attach_17330efee824852d.png"/>
                    <pic:cNvPicPr/>
                  </pic:nvPicPr>
                  <pic:blipFill>
                    <a:blip r:embed="rId7"/>
                    <a:stretch>
                      <a:fillRect/>
                    </a:stretch>
                  </pic:blipFill>
                  <pic:spPr>
                    <a:xfrm>
                      <a:off x="0" y="0"/>
                      <a:ext cx="5727700" cy="3289300"/>
                    </a:xfrm>
                    <a:prstGeom prst="rect">
                      <a:avLst/>
                    </a:prstGeom>
                  </pic:spPr>
                </pic:pic>
              </a:graphicData>
            </a:graphic>
          </wp:inline>
        </w:drawing>
        <w:br w:clear="none"/>
      </w:r>
      <w:r>
        <w:rPr>
          <w:lang w:bidi="zh" w:eastAsia="zh" w:val="zh"/>
        </w:rPr>
        <w:t>图2-2-3 个人中心</w:t>
      </w:r>
    </w:p>
    <w:p>
      <w:bookmarkStart w:id="21" w:name="2_3_Zhang_Hao_She_Zhi"/>
      <w:pPr>
        <w:pStyle w:val="Heading 2"/>
      </w:pPr>
      <w:r>
        <w:rPr>
          <w:rStyle w:val="Text1"/>
        </w:rPr>
        <w:bookmarkStart w:id="22" w:name="2_3_Zhang_Hao_She_Zhi_1"/>
        <w:t/>
        <w:bookmarkEnd w:id="22"/>
      </w:r>
      <w:r>
        <w:t>2.3 账号设置</w:t>
      </w:r>
      <w:bookmarkEnd w:id="21"/>
    </w:p>
    <w:p>
      <w:pPr>
        <w:pStyle w:val="Para 04"/>
      </w:pPr>
      <w:r>
        <w:t>登录进个人中心，点击左上角姓名下方的【账号设置】；或点击右上角的姓名，在下拉列表中选择【账号设置】。</w:t>
      </w:r>
    </w:p>
    <w:p>
      <w:pPr>
        <w:pStyle w:val="Para 01"/>
      </w:pPr>
      <w:r>
        <w:drawing>
          <wp:inline>
            <wp:extent cx="5727700" cy="3289300"/>
            <wp:effectExtent b="0" l="0" r="0" t="0"/>
            <wp:docPr descr="attach_17330f0091c60197.png" id="4" name="attach_17330f0091c60197.png"/>
            <wp:cNvGraphicFramePr>
              <a:graphicFrameLocks noChangeAspect="1"/>
            </wp:cNvGraphicFramePr>
            <a:graphic>
              <a:graphicData uri="http://schemas.openxmlformats.org/drawingml/2006/picture">
                <pic:pic>
                  <pic:nvPicPr>
                    <pic:cNvPr descr="attach_17330f0091c60197.png" id="0" name="attach_17330f0091c60197.png"/>
                    <pic:cNvPicPr/>
                  </pic:nvPicPr>
                  <pic:blipFill>
                    <a:blip r:embed="rId8"/>
                    <a:stretch>
                      <a:fillRect/>
                    </a:stretch>
                  </pic:blipFill>
                  <pic:spPr>
                    <a:xfrm>
                      <a:off x="0" y="0"/>
                      <a:ext cx="5727700" cy="3289300"/>
                    </a:xfrm>
                    <a:prstGeom prst="rect">
                      <a:avLst/>
                    </a:prstGeom>
                  </pic:spPr>
                </pic:pic>
              </a:graphicData>
            </a:graphic>
          </wp:inline>
        </w:drawing>
        <w:br w:clear="none"/>
      </w:r>
      <w:r>
        <w:rPr>
          <w:lang w:bidi="zh" w:eastAsia="zh" w:val="zh"/>
        </w:rPr>
        <w:t>图2-3-1 前往账号设置</w:t>
      </w:r>
    </w:p>
    <w:p>
      <w:bookmarkStart w:id="23" w:name="2_3_1_Xiu_Gai_Zi_Liao"/>
      <w:pPr>
        <w:pStyle w:val="Heading 3"/>
      </w:pPr>
      <w:r>
        <w:rPr>
          <w:rStyle w:val="Text1"/>
        </w:rPr>
        <w:bookmarkStart w:id="24" w:name="2_3_1_Xiu_Gai_Zi_Liao_1"/>
        <w:t/>
        <w:bookmarkEnd w:id="24"/>
      </w:r>
      <w:r>
        <w:t>2.3.1 修改资料</w:t>
      </w:r>
      <w:bookmarkEnd w:id="23"/>
    </w:p>
    <w:p>
      <w:pPr>
        <w:pStyle w:val="Para 04"/>
      </w:pPr>
      <w:r>
        <w:t>可以进行上传人脸，修改姓名、性别和出生日期。修改后不影响各个机构的资料。</w:t>
      </w:r>
    </w:p>
    <w:p>
      <w:pPr>
        <w:pStyle w:val="Para 01"/>
      </w:pPr>
      <w:r>
        <w:drawing>
          <wp:inline>
            <wp:extent cx="5727700" cy="8242300"/>
            <wp:effectExtent b="0" l="0" r="0" t="0"/>
            <wp:docPr descr="attach_1741777b66518d6c.jpg" id="5" name="attach_1741777b66518d6c.jpg"/>
            <wp:cNvGraphicFramePr>
              <a:graphicFrameLocks noChangeAspect="1"/>
            </wp:cNvGraphicFramePr>
            <a:graphic>
              <a:graphicData uri="http://schemas.openxmlformats.org/drawingml/2006/picture">
                <pic:pic>
                  <pic:nvPicPr>
                    <pic:cNvPr descr="attach_1741777b66518d6c.jpg" id="0" name="attach_1741777b66518d6c.jpg"/>
                    <pic:cNvPicPr/>
                  </pic:nvPicPr>
                  <pic:blipFill>
                    <a:blip r:embed="rId9"/>
                    <a:stretch>
                      <a:fillRect/>
                    </a:stretch>
                  </pic:blipFill>
                  <pic:spPr>
                    <a:xfrm>
                      <a:off x="0" y="0"/>
                      <a:ext cx="5727700" cy="8242300"/>
                    </a:xfrm>
                    <a:prstGeom prst="rect">
                      <a:avLst/>
                    </a:prstGeom>
                  </pic:spPr>
                </pic:pic>
              </a:graphicData>
            </a:graphic>
          </wp:inline>
        </w:drawing>
        <w:br w:clear="none"/>
      </w:r>
      <w:r>
        <w:rPr>
          <w:lang w:bidi="zh" w:eastAsia="zh" w:val="zh"/>
        </w:rPr>
        <w:t>图2-3-2 修改资料</w:t>
      </w:r>
    </w:p>
    <w:p>
      <w:bookmarkStart w:id="25" w:name="2_3_2_Zhong_Zhi_Deng_Lu_Mi_Ma"/>
      <w:pPr>
        <w:pStyle w:val="Heading 3"/>
      </w:pPr>
      <w:r>
        <w:rPr>
          <w:rStyle w:val="Text1"/>
        </w:rPr>
        <w:bookmarkStart w:id="26" w:name="2_3_2_Zhong_Zhi_Deng_Lu_Mi_Ma_1"/>
        <w:t/>
        <w:bookmarkEnd w:id="26"/>
      </w:r>
      <w:r>
        <w:t>2.3.2 重置登录密码</w:t>
      </w:r>
      <w:bookmarkEnd w:id="25"/>
    </w:p>
    <w:p>
      <w:pPr>
        <w:pStyle w:val="Para 04"/>
      </w:pPr>
      <w:r>
        <w:t>重置登录密码，需要验证原密码。</w:t>
      </w:r>
    </w:p>
    <w:p>
      <w:pPr>
        <w:pStyle w:val="Para 01"/>
      </w:pPr>
      <w:r>
        <w:drawing>
          <wp:inline>
            <wp:extent cx="5727700" cy="8242300"/>
            <wp:effectExtent b="0" l="0" r="0" t="0"/>
            <wp:docPr descr="attach_1741778ae4bc27b0.jpg" id="6" name="attach_1741778ae4bc27b0.jpg"/>
            <wp:cNvGraphicFramePr>
              <a:graphicFrameLocks noChangeAspect="1"/>
            </wp:cNvGraphicFramePr>
            <a:graphic>
              <a:graphicData uri="http://schemas.openxmlformats.org/drawingml/2006/picture">
                <pic:pic>
                  <pic:nvPicPr>
                    <pic:cNvPr descr="attach_1741778ae4bc27b0.jpg" id="0" name="attach_1741778ae4bc27b0.jpg"/>
                    <pic:cNvPicPr/>
                  </pic:nvPicPr>
                  <pic:blipFill>
                    <a:blip r:embed="rId10"/>
                    <a:stretch>
                      <a:fillRect/>
                    </a:stretch>
                  </pic:blipFill>
                  <pic:spPr>
                    <a:xfrm>
                      <a:off x="0" y="0"/>
                      <a:ext cx="5727700" cy="8242300"/>
                    </a:xfrm>
                    <a:prstGeom prst="rect">
                      <a:avLst/>
                    </a:prstGeom>
                  </pic:spPr>
                </pic:pic>
              </a:graphicData>
            </a:graphic>
          </wp:inline>
        </w:drawing>
        <w:br w:clear="none"/>
      </w:r>
      <w:r>
        <w:rPr>
          <w:lang w:bidi="zh" w:eastAsia="zh" w:val="zh"/>
        </w:rPr>
        <w:t>图2-3-3 重置登录密码</w:t>
      </w:r>
    </w:p>
    <w:p>
      <w:pPr>
        <w:numPr>
          <w:ilvl w:val="0"/>
          <w:numId w:val="87"/>
        </w:numPr>
        <w:pStyle w:val="Normal"/>
      </w:pPr>
      <w:r>
        <w:t>设置新密码，密码要求必须含数字、大小写字母、6-20位字符。</w:t>
      </w:r>
    </w:p>
    <w:p>
      <w:pPr>
        <w:pStyle w:val="Para 01"/>
      </w:pPr>
      <w:r>
        <w:drawing>
          <wp:inline>
            <wp:extent cx="5727700" cy="7404100"/>
            <wp:effectExtent b="0" l="0" r="0" t="0"/>
            <wp:docPr descr="attach_174177978e4ffa1b.jpg" id="7" name="attach_174177978e4ffa1b.jpg"/>
            <wp:cNvGraphicFramePr>
              <a:graphicFrameLocks noChangeAspect="1"/>
            </wp:cNvGraphicFramePr>
            <a:graphic>
              <a:graphicData uri="http://schemas.openxmlformats.org/drawingml/2006/picture">
                <pic:pic>
                  <pic:nvPicPr>
                    <pic:cNvPr descr="attach_174177978e4ffa1b.jpg" id="0" name="attach_174177978e4ffa1b.jpg"/>
                    <pic:cNvPicPr/>
                  </pic:nvPicPr>
                  <pic:blipFill>
                    <a:blip r:embed="rId11"/>
                    <a:stretch>
                      <a:fillRect/>
                    </a:stretch>
                  </pic:blipFill>
                  <pic:spPr>
                    <a:xfrm>
                      <a:off x="0" y="0"/>
                      <a:ext cx="5727700" cy="7404100"/>
                    </a:xfrm>
                    <a:prstGeom prst="rect">
                      <a:avLst/>
                    </a:prstGeom>
                  </pic:spPr>
                </pic:pic>
              </a:graphicData>
            </a:graphic>
          </wp:inline>
        </w:drawing>
        <w:br w:clear="none"/>
      </w:r>
      <w:r>
        <w:rPr>
          <w:lang w:bidi="zh" w:eastAsia="zh" w:val="zh"/>
        </w:rPr>
        <w:t>图2-3-4 设置新密码</w:t>
      </w:r>
    </w:p>
    <w:p>
      <w:bookmarkStart w:id="27" w:name="Top_of_63_html"/>
      <w:pPr>
        <w:pStyle w:val="Heading 1"/>
        <w:pageBreakBefore w:val="on"/>
      </w:pPr>
      <w:r>
        <w:t>机构设置</w:t>
      </w:r>
      <w:bookmarkEnd w:id="27"/>
    </w:p>
    <w:p>
      <w:bookmarkStart w:id="28" w:name="3_Ji_Gou_She_Zhi_3_1_Ji_Gou_Guan"/>
      <w:bookmarkStart w:id="29" w:name="3_Ji_Gou_She_Zhi"/>
      <w:pPr>
        <w:pStyle w:val="Para 08"/>
      </w:pPr>
      <w:r>
        <w:rPr>
          <w:rStyle w:val="Text1"/>
        </w:rPr>
        <w:bookmarkStart w:id="30" w:name="3_Ji_Gou_She_Zhi_1"/>
        <w:t/>
        <w:bookmarkEnd w:id="30"/>
      </w:r>
      <w:r>
        <w:t>3 机构设置</w:t>
      </w:r>
      <w:bookmarkEnd w:id="28"/>
      <w:bookmarkEnd w:id="29"/>
    </w:p>
    <w:p>
      <w:bookmarkStart w:id="31" w:name="3_1_Ji_Gou_Guan_Li"/>
      <w:pPr>
        <w:pStyle w:val="Heading 2"/>
      </w:pPr>
      <w:r>
        <w:rPr>
          <w:rStyle w:val="Text1"/>
        </w:rPr>
        <w:bookmarkStart w:id="32" w:name="3_1_Ji_Gou_Guan_Li_1"/>
        <w:t/>
        <w:bookmarkEnd w:id="32"/>
      </w:r>
      <w:r>
        <w:t>3.1 机构管理</w:t>
      </w:r>
      <w:bookmarkEnd w:id="31"/>
    </w:p>
    <w:p>
      <w:bookmarkStart w:id="33" w:name="3_1_1_Ji_Gou_Ji_Ben_Xin_Xi"/>
      <w:pPr>
        <w:pStyle w:val="Heading 3"/>
      </w:pPr>
      <w:r>
        <w:rPr>
          <w:rStyle w:val="Text1"/>
        </w:rPr>
        <w:bookmarkStart w:id="34" w:name="3_1_1_Ji_Gou_Ji_Ben_Xin_Xi_1"/>
        <w:t/>
        <w:bookmarkEnd w:id="34"/>
      </w:r>
      <w:r>
        <w:t>3.1.1 机构基本信息</w:t>
      </w:r>
      <w:bookmarkEnd w:id="33"/>
    </w:p>
    <w:p>
      <w:pPr>
        <w:numPr>
          <w:ilvl w:val="0"/>
          <w:numId w:val="162"/>
        </w:numPr>
        <w:pStyle w:val="Normal"/>
      </w:pPr>
      <w:r>
        <w:t>进入机构后，点击顶部栏的【机构设置】，进入机构设置界面。</w:t>
      </w:r>
    </w:p>
    <w:p>
      <w:pPr>
        <w:pStyle w:val="Para 01"/>
      </w:pPr>
      <w:r>
        <w:drawing>
          <wp:inline>
            <wp:extent cx="5727700" cy="5435600"/>
            <wp:effectExtent b="0" l="0" r="0" t="0"/>
            <wp:docPr descr="attach_179b7a7154cfb20f.png" id="8" name="attach_179b7a7154cfb20f.png"/>
            <wp:cNvGraphicFramePr>
              <a:graphicFrameLocks noChangeAspect="1"/>
            </wp:cNvGraphicFramePr>
            <a:graphic>
              <a:graphicData uri="http://schemas.openxmlformats.org/drawingml/2006/picture">
                <pic:pic>
                  <pic:nvPicPr>
                    <pic:cNvPr descr="attach_179b7a7154cfb20f.png" id="0" name="attach_179b7a7154cfb20f.png"/>
                    <pic:cNvPicPr/>
                  </pic:nvPicPr>
                  <pic:blipFill>
                    <a:blip r:embed="rId12"/>
                    <a:stretch>
                      <a:fillRect/>
                    </a:stretch>
                  </pic:blipFill>
                  <pic:spPr>
                    <a:xfrm>
                      <a:off x="0" y="0"/>
                      <a:ext cx="5727700" cy="5435600"/>
                    </a:xfrm>
                    <a:prstGeom prst="rect">
                      <a:avLst/>
                    </a:prstGeom>
                  </pic:spPr>
                </pic:pic>
              </a:graphicData>
            </a:graphic>
          </wp:inline>
        </w:drawing>
        <w:br w:clear="none"/>
      </w:r>
      <w:r>
        <w:rPr>
          <w:lang w:bidi="zh" w:eastAsia="zh" w:val="zh"/>
        </w:rPr>
        <w:t>图3-1-1 机构基本信息</w:t>
      </w:r>
    </w:p>
    <w:p>
      <w:bookmarkStart w:id="35" w:name="3_2_Quan_Xian_Guan_Li"/>
      <w:pPr>
        <w:pStyle w:val="Heading 2"/>
      </w:pPr>
      <w:r>
        <w:rPr>
          <w:rStyle w:val="Text1"/>
        </w:rPr>
        <w:bookmarkStart w:id="36" w:name="3_2_Quan_Xian_Guan_Li_1"/>
        <w:t/>
        <w:bookmarkEnd w:id="36"/>
      </w:r>
      <w:r>
        <w:t>3.2 权限管理</w:t>
      </w:r>
      <w:bookmarkEnd w:id="35"/>
    </w:p>
    <w:p>
      <w:bookmarkStart w:id="37" w:name="3_2_1_Geng_Huan_Zhu_Guan_Li_Yuan"/>
      <w:pPr>
        <w:pStyle w:val="Heading 3"/>
      </w:pPr>
      <w:r>
        <w:rPr>
          <w:rStyle w:val="Text1"/>
        </w:rPr>
        <w:bookmarkStart w:id="38" w:name="3_2_1_Geng_Huan_Zhu_Guan_Li_Yuan_1"/>
        <w:t/>
        <w:bookmarkEnd w:id="38"/>
      </w:r>
      <w:r>
        <w:t>3.2.1 更换主管理员</w:t>
      </w:r>
      <w:bookmarkEnd w:id="37"/>
    </w:p>
    <w:p>
      <w:pPr>
        <w:numPr>
          <w:ilvl w:val="0"/>
          <w:numId w:val="15"/>
        </w:numPr>
        <w:pStyle w:val="Normal"/>
      </w:pPr>
      <w:r>
        <w:t>在左侧菜单栏点击【权限管理】-【更换主管理员】，验证当前管理员账号的密码。</w:t>
      </w:r>
    </w:p>
    <w:p>
      <w:pPr>
        <w:pStyle w:val="Para 01"/>
      </w:pPr>
      <w:r>
        <w:drawing>
          <wp:inline>
            <wp:extent cx="5727700" cy="3289300"/>
            <wp:effectExtent b="0" l="0" r="0" t="0"/>
            <wp:docPr descr="attach_1733107567ec2445.png" id="9" name="attach_1733107567ec2445.png"/>
            <wp:cNvGraphicFramePr>
              <a:graphicFrameLocks noChangeAspect="1"/>
            </wp:cNvGraphicFramePr>
            <a:graphic>
              <a:graphicData uri="http://schemas.openxmlformats.org/drawingml/2006/picture">
                <pic:pic>
                  <pic:nvPicPr>
                    <pic:cNvPr descr="attach_1733107567ec2445.png" id="0" name="attach_1733107567ec2445.png"/>
                    <pic:cNvPicPr/>
                  </pic:nvPicPr>
                  <pic:blipFill>
                    <a:blip r:embed="rId13"/>
                    <a:stretch>
                      <a:fillRect/>
                    </a:stretch>
                  </pic:blipFill>
                  <pic:spPr>
                    <a:xfrm>
                      <a:off x="0" y="0"/>
                      <a:ext cx="5727700" cy="3289300"/>
                    </a:xfrm>
                    <a:prstGeom prst="rect">
                      <a:avLst/>
                    </a:prstGeom>
                  </pic:spPr>
                </pic:pic>
              </a:graphicData>
            </a:graphic>
          </wp:inline>
        </w:drawing>
        <w:br w:clear="none"/>
      </w:r>
      <w:r>
        <w:rPr>
          <w:lang w:bidi="zh" w:eastAsia="zh" w:val="zh"/>
        </w:rPr>
        <w:t>图3-2-1 验证原密码</w:t>
      </w:r>
    </w:p>
    <w:p>
      <w:pPr>
        <w:numPr>
          <w:ilvl w:val="0"/>
          <w:numId w:val="82"/>
        </w:numPr>
        <w:pStyle w:val="Normal"/>
      </w:pPr>
      <w:r>
        <w:t>验证完成后，从该机构下的成员中选择新管理员。</w:t>
      </w:r>
    </w:p>
    <w:p>
      <w:pPr>
        <w:pStyle w:val="Para 01"/>
      </w:pPr>
      <w:r>
        <w:drawing>
          <wp:inline>
            <wp:extent cx="5727700" cy="3009900"/>
            <wp:effectExtent b="0" l="0" r="0" t="0"/>
            <wp:docPr descr="attach_173fde8ed2b56ca4.png" id="10" name="attach_173fde8ed2b56ca4.png"/>
            <wp:cNvGraphicFramePr>
              <a:graphicFrameLocks noChangeAspect="1"/>
            </wp:cNvGraphicFramePr>
            <a:graphic>
              <a:graphicData uri="http://schemas.openxmlformats.org/drawingml/2006/picture">
                <pic:pic>
                  <pic:nvPicPr>
                    <pic:cNvPr descr="attach_173fde8ed2b56ca4.png" id="0" name="attach_173fde8ed2b56ca4.png"/>
                    <pic:cNvPicPr/>
                  </pic:nvPicPr>
                  <pic:blipFill>
                    <a:blip r:embed="rId14"/>
                    <a:stretch>
                      <a:fillRect/>
                    </a:stretch>
                  </pic:blipFill>
                  <pic:spPr>
                    <a:xfrm>
                      <a:off x="0" y="0"/>
                      <a:ext cx="5727700" cy="3009900"/>
                    </a:xfrm>
                    <a:prstGeom prst="rect">
                      <a:avLst/>
                    </a:prstGeom>
                  </pic:spPr>
                </pic:pic>
              </a:graphicData>
            </a:graphic>
          </wp:inline>
        </w:drawing>
        <w:br w:clear="none"/>
      </w:r>
      <w:r>
        <w:rPr>
          <w:lang w:bidi="zh" w:eastAsia="zh" w:val="zh"/>
        </w:rPr>
        <w:t>图3-2-2 新管理员验证</w:t>
      </w:r>
    </w:p>
    <w:p>
      <w:bookmarkStart w:id="39" w:name="3_2_2_Jiao_Se_Guan_Li"/>
      <w:pPr>
        <w:pStyle w:val="Heading 3"/>
      </w:pPr>
      <w:r>
        <w:rPr>
          <w:rStyle w:val="Text1"/>
        </w:rPr>
        <w:bookmarkStart w:id="40" w:name="3_2_2_Jiao_Se_Guan_Li_1"/>
        <w:t/>
        <w:bookmarkEnd w:id="40"/>
      </w:r>
      <w:r>
        <w:t>3.2.2 角色管理</w:t>
      </w:r>
      <w:bookmarkEnd w:id="39"/>
    </w:p>
    <w:p>
      <w:pPr>
        <w:numPr>
          <w:ilvl w:val="0"/>
          <w:numId w:val="73"/>
        </w:numPr>
        <w:pStyle w:val="Normal"/>
      </w:pPr>
      <w:r>
        <w:t>在左侧菜单栏点击【权限管理】-【角色管理】，可以查看当前机构下的角色列表。</w:t>
      </w:r>
    </w:p>
    <w:p>
      <w:pPr>
        <w:numPr>
          <w:ilvl w:val="0"/>
          <w:numId w:val="73"/>
        </w:numPr>
        <w:pStyle w:val="Normal"/>
      </w:pPr>
      <w:r>
        <w:t>系统在机构下默认初始化自定义子管理员角色：机构子管理员。</w:t>
      </w:r>
    </w:p>
    <w:p>
      <w:pPr>
        <w:numPr>
          <w:ilvl w:val="0"/>
          <w:numId w:val="73"/>
        </w:numPr>
        <w:pStyle w:val="Normal"/>
      </w:pPr>
      <w:r>
        <w:t>机构子管理员默认拥有全部基础权限和应用权限，支持更改名称和权限，不支持删除。</w:t>
      </w:r>
    </w:p>
    <w:p>
      <w:pPr>
        <w:pStyle w:val="Para 01"/>
      </w:pPr>
      <w:r>
        <w:drawing>
          <wp:inline>
            <wp:extent cx="5727700" cy="3289300"/>
            <wp:effectExtent b="0" l="0" r="0" t="0"/>
            <wp:docPr descr="attach_173310784ef7cc08.png" id="11" name="attach_173310784ef7cc08.png"/>
            <wp:cNvGraphicFramePr>
              <a:graphicFrameLocks noChangeAspect="1"/>
            </wp:cNvGraphicFramePr>
            <a:graphic>
              <a:graphicData uri="http://schemas.openxmlformats.org/drawingml/2006/picture">
                <pic:pic>
                  <pic:nvPicPr>
                    <pic:cNvPr descr="attach_173310784ef7cc08.png" id="0" name="attach_173310784ef7cc08.png"/>
                    <pic:cNvPicPr/>
                  </pic:nvPicPr>
                  <pic:blipFill>
                    <a:blip r:embed="rId15"/>
                    <a:stretch>
                      <a:fillRect/>
                    </a:stretch>
                  </pic:blipFill>
                  <pic:spPr>
                    <a:xfrm>
                      <a:off x="0" y="0"/>
                      <a:ext cx="5727700" cy="3289300"/>
                    </a:xfrm>
                    <a:prstGeom prst="rect">
                      <a:avLst/>
                    </a:prstGeom>
                  </pic:spPr>
                </pic:pic>
              </a:graphicData>
            </a:graphic>
          </wp:inline>
        </w:drawing>
        <w:br w:clear="none"/>
      </w:r>
      <w:r>
        <w:rPr>
          <w:lang w:bidi="zh" w:eastAsia="zh" w:val="zh"/>
        </w:rPr>
        <w:t>图3-2-3 角色管理</w:t>
      </w:r>
    </w:p>
    <w:p>
      <w:pPr>
        <w:numPr>
          <w:ilvl w:val="0"/>
          <w:numId w:val="27"/>
        </w:numPr>
        <w:pStyle w:val="Normal"/>
      </w:pPr>
      <w:r>
        <w:t>点击【添加】，自定义角色名称，完成角色添加。</w:t>
      </w:r>
    </w:p>
    <w:p>
      <w:pPr>
        <w:pStyle w:val="Para 01"/>
      </w:pPr>
      <w:r>
        <w:drawing>
          <wp:inline>
            <wp:extent cx="5715000" cy="2997200"/>
            <wp:effectExtent b="0" l="0" r="0" t="0"/>
            <wp:docPr descr="attach_173fad1889f607c2.png" id="12" name="attach_173fad1889f607c2.png"/>
            <wp:cNvGraphicFramePr>
              <a:graphicFrameLocks noChangeAspect="1"/>
            </wp:cNvGraphicFramePr>
            <a:graphic>
              <a:graphicData uri="http://schemas.openxmlformats.org/drawingml/2006/picture">
                <pic:pic>
                  <pic:nvPicPr>
                    <pic:cNvPr descr="attach_173fad1889f607c2.png" id="0" name="attach_173fad1889f607c2.png"/>
                    <pic:cNvPicPr/>
                  </pic:nvPicPr>
                  <pic:blipFill>
                    <a:blip r:embed="rId16"/>
                    <a:stretch>
                      <a:fillRect/>
                    </a:stretch>
                  </pic:blipFill>
                  <pic:spPr>
                    <a:xfrm>
                      <a:off x="0" y="0"/>
                      <a:ext cx="5715000" cy="2997200"/>
                    </a:xfrm>
                    <a:prstGeom prst="rect">
                      <a:avLst/>
                    </a:prstGeom>
                  </pic:spPr>
                </pic:pic>
              </a:graphicData>
            </a:graphic>
          </wp:inline>
        </w:drawing>
        <w:br w:clear="none"/>
      </w:r>
      <w:r>
        <w:rPr>
          <w:lang w:bidi="zh" w:eastAsia="zh" w:val="zh"/>
        </w:rPr>
        <w:t>图3-2-4 添加角色</w:t>
      </w:r>
    </w:p>
    <w:p>
      <w:pPr>
        <w:numPr>
          <w:ilvl w:val="0"/>
          <w:numId w:val="55"/>
        </w:numPr>
        <w:pStyle w:val="Normal"/>
      </w:pPr>
      <w:r>
        <w:t>点击【更改名称】，可以修改角色名称。</w:t>
      </w:r>
    </w:p>
    <w:p>
      <w:pPr>
        <w:numPr>
          <w:ilvl w:val="0"/>
          <w:numId w:val="55"/>
        </w:numPr>
        <w:pStyle w:val="Normal"/>
      </w:pPr>
      <w:r>
        <w:t>点击【设置权限】，配置角色基础权限和应用权限。</w:t>
      </w:r>
    </w:p>
    <w:p>
      <w:pPr>
        <w:pStyle w:val="Para 01"/>
      </w:pPr>
      <w:r>
        <w:drawing>
          <wp:inline>
            <wp:extent cx="5715000" cy="3022600"/>
            <wp:effectExtent b="0" l="0" r="0" t="0"/>
            <wp:docPr descr="attach_173fad22c1b7722b.png" id="13" name="attach_173fad22c1b7722b.png"/>
            <wp:cNvGraphicFramePr>
              <a:graphicFrameLocks noChangeAspect="1"/>
            </wp:cNvGraphicFramePr>
            <a:graphic>
              <a:graphicData uri="http://schemas.openxmlformats.org/drawingml/2006/picture">
                <pic:pic>
                  <pic:nvPicPr>
                    <pic:cNvPr descr="attach_173fad22c1b7722b.png" id="0" name="attach_173fad22c1b7722b.png"/>
                    <pic:cNvPicPr/>
                  </pic:nvPicPr>
                  <pic:blipFill>
                    <a:blip r:embed="rId17"/>
                    <a:stretch>
                      <a:fillRect/>
                    </a:stretch>
                  </pic:blipFill>
                  <pic:spPr>
                    <a:xfrm>
                      <a:off x="0" y="0"/>
                      <a:ext cx="5715000" cy="3022600"/>
                    </a:xfrm>
                    <a:prstGeom prst="rect">
                      <a:avLst/>
                    </a:prstGeom>
                  </pic:spPr>
                </pic:pic>
              </a:graphicData>
            </a:graphic>
          </wp:inline>
        </w:drawing>
        <w:br w:clear="none"/>
      </w:r>
      <w:r>
        <w:rPr>
          <w:lang w:bidi="zh" w:eastAsia="zh" w:val="zh"/>
        </w:rPr>
        <w:t>图3-2-5 设置权限</w:t>
      </w:r>
    </w:p>
    <w:p>
      <w:pPr>
        <w:numPr>
          <w:ilvl w:val="0"/>
          <w:numId w:val="74"/>
        </w:numPr>
        <w:pStyle w:val="Normal"/>
      </w:pPr>
      <w:r>
        <w:t>基础权限：管理公司员工、部门及外部人员的信息，配置权限，管理设备升级及解绑，包括通讯录权限、设备管理、机构设置。</w:t>
      </w:r>
    </w:p>
    <w:p>
      <w:pPr>
        <w:pStyle w:val="Para 01"/>
      </w:pPr>
      <w:r>
        <w:drawing>
          <wp:inline>
            <wp:extent cx="5727700" cy="3009900"/>
            <wp:effectExtent b="0" l="0" r="0" t="0"/>
            <wp:docPr descr="attach_173facfcc157efcc.png" id="14" name="attach_173facfcc157efcc.png"/>
            <wp:cNvGraphicFramePr>
              <a:graphicFrameLocks noChangeAspect="1"/>
            </wp:cNvGraphicFramePr>
            <a:graphic>
              <a:graphicData uri="http://schemas.openxmlformats.org/drawingml/2006/picture">
                <pic:pic>
                  <pic:nvPicPr>
                    <pic:cNvPr descr="attach_173facfcc157efcc.png" id="0" name="attach_173facfcc157efcc.png"/>
                    <pic:cNvPicPr/>
                  </pic:nvPicPr>
                  <pic:blipFill>
                    <a:blip r:embed="rId18"/>
                    <a:stretch>
                      <a:fillRect/>
                    </a:stretch>
                  </pic:blipFill>
                  <pic:spPr>
                    <a:xfrm>
                      <a:off x="0" y="0"/>
                      <a:ext cx="5727700" cy="3009900"/>
                    </a:xfrm>
                    <a:prstGeom prst="rect">
                      <a:avLst/>
                    </a:prstGeom>
                  </pic:spPr>
                </pic:pic>
              </a:graphicData>
            </a:graphic>
          </wp:inline>
        </w:drawing>
        <w:br w:clear="none"/>
      </w:r>
      <w:r>
        <w:rPr>
          <w:lang w:bidi="zh" w:eastAsia="zh" w:val="zh"/>
        </w:rPr>
        <w:t>图3-2-6 基础权限</w:t>
      </w:r>
    </w:p>
    <w:p>
      <w:pPr>
        <w:numPr>
          <w:ilvl w:val="0"/>
          <w:numId w:val="92"/>
        </w:numPr>
        <w:pStyle w:val="Normal"/>
      </w:pPr>
      <w:r>
        <w:t>通讯录权限</w:t>
      </w:r>
    </w:p>
    <w:p>
      <w:pPr>
        <w:numPr>
          <w:ilvl w:val="1"/>
          <w:numId w:val="92"/>
        </w:numPr>
        <w:pStyle w:val="Normal"/>
      </w:pPr>
      <w:r>
        <w:t>人员管理：新增、删除、编辑成员信息，批量导入成员、人脸。</w:t>
      </w:r>
    </w:p>
    <w:p>
      <w:pPr>
        <w:numPr>
          <w:ilvl w:val="1"/>
          <w:numId w:val="92"/>
        </w:numPr>
        <w:pStyle w:val="Normal"/>
      </w:pPr>
      <w:r>
        <w:t>部门管理：新增、编辑及删除部门。</w:t>
      </w:r>
    </w:p>
    <w:p>
      <w:pPr>
        <w:numPr>
          <w:ilvl w:val="1"/>
          <w:numId w:val="92"/>
        </w:numPr>
        <w:pStyle w:val="Normal"/>
      </w:pPr>
      <w:r>
        <w:t>外部人员：新增编辑、删除外部人员信息，导入、导出外部人员。</w:t>
      </w:r>
    </w:p>
    <w:p>
      <w:pPr>
        <w:numPr>
          <w:ilvl w:val="0"/>
          <w:numId w:val="92"/>
        </w:numPr>
        <w:pStyle w:val="Normal"/>
      </w:pPr>
      <w:r>
        <w:t>设备管理</w:t>
      </w:r>
    </w:p>
    <w:p>
      <w:pPr>
        <w:numPr>
          <w:ilvl w:val="1"/>
          <w:numId w:val="92"/>
        </w:numPr>
        <w:pStyle w:val="Normal"/>
      </w:pPr>
      <w:r>
        <w:t>设备操作：升级、解绑设备。</w:t>
      </w:r>
    </w:p>
    <w:p>
      <w:pPr>
        <w:numPr>
          <w:ilvl w:val="0"/>
          <w:numId w:val="92"/>
        </w:numPr>
        <w:pStyle w:val="Normal"/>
      </w:pPr>
      <w:r>
        <w:t>机构设置</w:t>
      </w:r>
    </w:p>
    <w:p>
      <w:pPr>
        <w:numPr>
          <w:ilvl w:val="1"/>
          <w:numId w:val="92"/>
        </w:numPr>
        <w:pStyle w:val="Normal"/>
      </w:pPr>
      <w:r>
        <w:t>基本信息：查看机构基本信息；</w:t>
      </w:r>
    </w:p>
    <w:p>
      <w:pPr>
        <w:numPr>
          <w:ilvl w:val="1"/>
          <w:numId w:val="92"/>
        </w:numPr>
        <w:pStyle w:val="Normal"/>
      </w:pPr>
      <w:r>
        <w:t>子管理员管理：使该角色拥有子管理员的管理权限。</w:t>
      </w:r>
    </w:p>
    <w:p>
      <w:pPr>
        <w:numPr>
          <w:ilvl w:val="0"/>
          <w:numId w:val="92"/>
        </w:numPr>
        <w:pStyle w:val="Normal"/>
      </w:pPr>
      <w:r>
        <w:t>卡片设置</w:t>
      </w:r>
    </w:p>
    <w:p>
      <w:pPr>
        <w:numPr>
          <w:ilvl w:val="1"/>
          <w:numId w:val="92"/>
        </w:numPr>
        <w:pStyle w:val="Normal"/>
      </w:pPr>
      <w:r>
        <w:t>卡片管理：可绑定、解绑、冻结、解冻卡片。</w:t>
      </w:r>
    </w:p>
    <w:p>
      <w:pPr>
        <w:pStyle w:val="Para 01"/>
      </w:pPr>
      <w:r>
        <w:drawing>
          <wp:inline>
            <wp:extent cx="5715000" cy="3022600"/>
            <wp:effectExtent b="0" l="0" r="0" t="0"/>
            <wp:docPr descr="attach_173faca2e66384bd.png" id="15" name="attach_173faca2e66384bd.png"/>
            <wp:cNvGraphicFramePr>
              <a:graphicFrameLocks noChangeAspect="1"/>
            </wp:cNvGraphicFramePr>
            <a:graphic>
              <a:graphicData uri="http://schemas.openxmlformats.org/drawingml/2006/picture">
                <pic:pic>
                  <pic:nvPicPr>
                    <pic:cNvPr descr="attach_173faca2e66384bd.png" id="0" name="attach_173faca2e66384bd.png"/>
                    <pic:cNvPicPr/>
                  </pic:nvPicPr>
                  <pic:blipFill>
                    <a:blip r:embed="rId19"/>
                    <a:stretch>
                      <a:fillRect/>
                    </a:stretch>
                  </pic:blipFill>
                  <pic:spPr>
                    <a:xfrm>
                      <a:off x="0" y="0"/>
                      <a:ext cx="5715000" cy="3022600"/>
                    </a:xfrm>
                    <a:prstGeom prst="rect">
                      <a:avLst/>
                    </a:prstGeom>
                  </pic:spPr>
                </pic:pic>
              </a:graphicData>
            </a:graphic>
          </wp:inline>
        </w:drawing>
        <w:br w:clear="none"/>
      </w:r>
      <w:r>
        <w:rPr>
          <w:lang w:bidi="zh" w:eastAsia="zh" w:val="zh"/>
        </w:rPr>
        <w:t>图3-2-7 应用权限</w:t>
      </w:r>
    </w:p>
    <w:p>
      <w:pPr>
        <w:numPr>
          <w:ilvl w:val="0"/>
          <w:numId w:val="189"/>
        </w:numPr>
        <w:pStyle w:val="Normal"/>
      </w:pPr>
      <w:r>
        <w:t>应用权限：管理门禁、考勤、访客、签到等的操作权限。</w:t>
      </w:r>
    </w:p>
    <w:p>
      <w:pPr>
        <w:numPr>
          <w:ilvl w:val="0"/>
          <w:numId w:val="189"/>
        </w:numPr>
        <w:pStyle w:val="Normal"/>
      </w:pPr>
      <w:r>
        <w:t>门禁</w:t>
      </w:r>
    </w:p>
    <w:p>
      <w:pPr>
        <w:numPr>
          <w:ilvl w:val="1"/>
          <w:numId w:val="189"/>
        </w:numPr>
        <w:pStyle w:val="Normal"/>
      </w:pPr>
      <w:r>
        <w:t>门禁管理：进行设备设置，可远程开门及解绑设备。</w:t>
      </w:r>
    </w:p>
    <w:p>
      <w:pPr>
        <w:numPr>
          <w:ilvl w:val="1"/>
          <w:numId w:val="189"/>
        </w:numPr>
        <w:pStyle w:val="Normal"/>
      </w:pPr>
      <w:r>
        <w:t>权限设置：新增、编辑及删除权限组。</w:t>
      </w:r>
    </w:p>
    <w:p>
      <w:pPr>
        <w:numPr>
          <w:ilvl w:val="1"/>
          <w:numId w:val="189"/>
        </w:numPr>
        <w:pStyle w:val="Normal"/>
      </w:pPr>
      <w:r>
        <w:t>开门记录：查看员工、访客及签到人员的开门记录。</w:t>
      </w:r>
    </w:p>
    <w:p>
      <w:pPr>
        <w:numPr>
          <w:ilvl w:val="1"/>
          <w:numId w:val="189"/>
        </w:numPr>
        <w:pStyle w:val="Normal"/>
      </w:pPr>
      <w:r>
        <w:t>报警记录：查看设备报警记录。</w:t>
      </w:r>
    </w:p>
    <w:p>
      <w:pPr>
        <w:numPr>
          <w:ilvl w:val="1"/>
          <w:numId w:val="189"/>
        </w:numPr>
        <w:pStyle w:val="Normal"/>
      </w:pPr>
      <w:r>
        <w:t>开门失败记录：查看开门失败记录。</w:t>
      </w:r>
    </w:p>
    <w:p>
      <w:pPr>
        <w:numPr>
          <w:ilvl w:val="1"/>
          <w:numId w:val="189"/>
        </w:numPr>
        <w:pStyle w:val="Normal"/>
      </w:pPr>
      <w:r>
        <w:t>远程开门记录：查看远程开门记录。</w:t>
      </w:r>
    </w:p>
    <w:p>
      <w:pPr>
        <w:pStyle w:val="Para 01"/>
      </w:pPr>
      <w:r>
        <w:drawing>
          <wp:inline>
            <wp:extent cx="5727700" cy="1371600"/>
            <wp:effectExtent b="0" l="0" r="0" t="0"/>
            <wp:docPr descr="attach_1733107faa9f514b.png" id="16" name="attach_1733107faa9f514b.png"/>
            <wp:cNvGraphicFramePr>
              <a:graphicFrameLocks noChangeAspect="1"/>
            </wp:cNvGraphicFramePr>
            <a:graphic>
              <a:graphicData uri="http://schemas.openxmlformats.org/drawingml/2006/picture">
                <pic:pic>
                  <pic:nvPicPr>
                    <pic:cNvPr descr="attach_1733107faa9f514b.png" id="0" name="attach_1733107faa9f514b.png"/>
                    <pic:cNvPicPr/>
                  </pic:nvPicPr>
                  <pic:blipFill>
                    <a:blip r:embed="rId20"/>
                    <a:stretch>
                      <a:fillRect/>
                    </a:stretch>
                  </pic:blipFill>
                  <pic:spPr>
                    <a:xfrm>
                      <a:off x="0" y="0"/>
                      <a:ext cx="5727700" cy="1371600"/>
                    </a:xfrm>
                    <a:prstGeom prst="rect">
                      <a:avLst/>
                    </a:prstGeom>
                  </pic:spPr>
                </pic:pic>
              </a:graphicData>
            </a:graphic>
          </wp:inline>
        </w:drawing>
        <w:br w:clear="none"/>
      </w:r>
      <w:r>
        <w:rPr>
          <w:lang w:bidi="zh" w:eastAsia="zh" w:val="zh"/>
        </w:rPr>
        <w:t>图3-2-8 门禁权限</w:t>
      </w:r>
    </w:p>
    <w:p>
      <w:pPr>
        <w:numPr>
          <w:ilvl w:val="0"/>
          <w:numId w:val="12"/>
        </w:numPr>
        <w:pStyle w:val="Normal"/>
      </w:pPr>
      <w:r>
        <w:t>访客</w:t>
      </w:r>
    </w:p>
    <w:p>
      <w:pPr>
        <w:numPr>
          <w:ilvl w:val="1"/>
          <w:numId w:val="12"/>
        </w:numPr>
        <w:pStyle w:val="Normal"/>
      </w:pPr>
      <w:r>
        <w:t>访问信息：查看管理范围内的被访人的全部访客信息。</w:t>
      </w:r>
    </w:p>
    <w:p>
      <w:pPr>
        <w:numPr>
          <w:ilvl w:val="1"/>
          <w:numId w:val="12"/>
        </w:numPr>
        <w:pStyle w:val="Normal"/>
      </w:pPr>
      <w:r>
        <w:t>历史记录：查看管理范围内的被访人的全部历史访客信息。</w:t>
      </w:r>
    </w:p>
    <w:p>
      <w:pPr>
        <w:numPr>
          <w:ilvl w:val="1"/>
          <w:numId w:val="12"/>
        </w:numPr>
        <w:pStyle w:val="Normal"/>
      </w:pPr>
      <w:r>
        <w:t>设备管理：编辑设备名称，选择设备地址。</w:t>
      </w:r>
    </w:p>
    <w:p>
      <w:pPr>
        <w:numPr>
          <w:ilvl w:val="1"/>
          <w:numId w:val="12"/>
        </w:numPr>
        <w:pStyle w:val="Normal"/>
      </w:pPr>
      <w:r>
        <w:t>基础设置：配置访客允许来访时间、通行成员、临时来访、人证比对、访问限制。</w:t>
      </w:r>
    </w:p>
    <w:p>
      <w:pPr>
        <w:numPr>
          <w:ilvl w:val="1"/>
          <w:numId w:val="12"/>
        </w:numPr>
        <w:pStyle w:val="Normal"/>
      </w:pPr>
      <w:r>
        <w:t>接待人员：配置访客接待人员。</w:t>
      </w:r>
    </w:p>
    <w:p>
      <w:pPr>
        <w:numPr>
          <w:ilvl w:val="1"/>
          <w:numId w:val="12"/>
        </w:numPr>
        <w:pStyle w:val="Normal"/>
      </w:pPr>
      <w:r>
        <w:t>来访目的：配置访客来访目的。</w:t>
      </w:r>
    </w:p>
    <w:p>
      <w:pPr>
        <w:numPr>
          <w:ilvl w:val="1"/>
          <w:numId w:val="12"/>
        </w:numPr>
        <w:pStyle w:val="Normal"/>
      </w:pPr>
      <w:r>
        <w:t>到访地址：新增、删除、编辑访客到访地址，设置机构默认到访地址。</w:t>
      </w:r>
    </w:p>
    <w:p>
      <w:pPr>
        <w:numPr>
          <w:ilvl w:val="1"/>
          <w:numId w:val="12"/>
        </w:numPr>
        <w:pStyle w:val="Normal"/>
      </w:pPr>
      <w:r>
        <w:t>通知配置：配置管理访问通知角色及通知方式。</w:t>
      </w:r>
    </w:p>
    <w:p>
      <w:pPr>
        <w:numPr>
          <w:ilvl w:val="1"/>
          <w:numId w:val="12"/>
        </w:numPr>
        <w:pStyle w:val="Normal"/>
      </w:pPr>
      <w:r>
        <w:t>通行权限：管理访客可通行设备。</w:t>
      </w:r>
    </w:p>
    <w:p>
      <w:pPr>
        <w:pStyle w:val="Para 01"/>
      </w:pPr>
      <w:r>
        <w:drawing>
          <wp:inline>
            <wp:extent cx="5727700" cy="1638300"/>
            <wp:effectExtent b="0" l="0" r="0" t="0"/>
            <wp:docPr descr="attach_1733108128c2a957.png" id="17" name="attach_1733108128c2a957.png"/>
            <wp:cNvGraphicFramePr>
              <a:graphicFrameLocks noChangeAspect="1"/>
            </wp:cNvGraphicFramePr>
            <a:graphic>
              <a:graphicData uri="http://schemas.openxmlformats.org/drawingml/2006/picture">
                <pic:pic>
                  <pic:nvPicPr>
                    <pic:cNvPr descr="attach_1733108128c2a957.png" id="0" name="attach_1733108128c2a957.png"/>
                    <pic:cNvPicPr/>
                  </pic:nvPicPr>
                  <pic:blipFill>
                    <a:blip r:embed="rId21"/>
                    <a:stretch>
                      <a:fillRect/>
                    </a:stretch>
                  </pic:blipFill>
                  <pic:spPr>
                    <a:xfrm>
                      <a:off x="0" y="0"/>
                      <a:ext cx="5727700" cy="1638300"/>
                    </a:xfrm>
                    <a:prstGeom prst="rect">
                      <a:avLst/>
                    </a:prstGeom>
                  </pic:spPr>
                </pic:pic>
              </a:graphicData>
            </a:graphic>
          </wp:inline>
        </w:drawing>
        <w:br w:clear="none"/>
      </w:r>
      <w:r>
        <w:rPr>
          <w:lang w:bidi="zh" w:eastAsia="zh" w:val="zh"/>
        </w:rPr>
        <w:t>图3-2-9 访客权限</w:t>
      </w:r>
    </w:p>
    <w:p>
      <w:pPr>
        <w:numPr>
          <w:ilvl w:val="0"/>
          <w:numId w:val="173"/>
        </w:numPr>
        <w:pStyle w:val="Normal"/>
      </w:pPr>
      <w:r>
        <w:t>实名认证</w:t>
      </w:r>
    </w:p>
    <w:p>
      <w:pPr>
        <w:numPr>
          <w:ilvl w:val="1"/>
          <w:numId w:val="173"/>
        </w:numPr>
        <w:pStyle w:val="Normal"/>
      </w:pPr>
      <w:r>
        <w:t>认证记录：查看记录并导出信息。</w:t>
      </w:r>
    </w:p>
    <w:p>
      <w:pPr>
        <w:numPr>
          <w:ilvl w:val="1"/>
          <w:numId w:val="173"/>
        </w:numPr>
        <w:pStyle w:val="Normal"/>
      </w:pPr>
      <w:r>
        <w:t>数据统计：查看认证数据分析、类型分析。</w:t>
      </w:r>
    </w:p>
    <w:p>
      <w:pPr>
        <w:pStyle w:val="Para 01"/>
      </w:pPr>
      <w:r>
        <w:drawing>
          <wp:inline>
            <wp:extent cx="4394200" cy="1358900"/>
            <wp:effectExtent b="0" l="0" r="0" t="0"/>
            <wp:docPr descr="attach_173310824acd671b.png" id="18" name="attach_173310824acd671b.png"/>
            <wp:cNvGraphicFramePr>
              <a:graphicFrameLocks noChangeAspect="1"/>
            </wp:cNvGraphicFramePr>
            <a:graphic>
              <a:graphicData uri="http://schemas.openxmlformats.org/drawingml/2006/picture">
                <pic:pic>
                  <pic:nvPicPr>
                    <pic:cNvPr descr="attach_173310824acd671b.png" id="0" name="attach_173310824acd671b.png"/>
                    <pic:cNvPicPr/>
                  </pic:nvPicPr>
                  <pic:blipFill>
                    <a:blip r:embed="rId22"/>
                    <a:stretch>
                      <a:fillRect/>
                    </a:stretch>
                  </pic:blipFill>
                  <pic:spPr>
                    <a:xfrm>
                      <a:off x="0" y="0"/>
                      <a:ext cx="4394200" cy="1358900"/>
                    </a:xfrm>
                    <a:prstGeom prst="rect">
                      <a:avLst/>
                    </a:prstGeom>
                  </pic:spPr>
                </pic:pic>
              </a:graphicData>
            </a:graphic>
          </wp:inline>
        </w:drawing>
        <w:br w:clear="none"/>
      </w:r>
      <w:r>
        <w:rPr>
          <w:lang w:bidi="zh" w:eastAsia="zh" w:val="zh"/>
        </w:rPr>
        <w:t>图3-2-10 实名认证权限</w:t>
      </w:r>
    </w:p>
    <w:p>
      <w:pPr>
        <w:numPr>
          <w:ilvl w:val="0"/>
          <w:numId w:val="40"/>
        </w:numPr>
        <w:pStyle w:val="Normal"/>
      </w:pPr>
      <w:r>
        <w:t>考勤</w:t>
      </w:r>
    </w:p>
    <w:p>
      <w:pPr>
        <w:numPr>
          <w:ilvl w:val="1"/>
          <w:numId w:val="40"/>
        </w:numPr>
        <w:pStyle w:val="Normal"/>
      </w:pPr>
      <w:r>
        <w:t>考勤数据：查看实时统计、每日汇总、月度汇总。</w:t>
      </w:r>
    </w:p>
    <w:p>
      <w:pPr>
        <w:numPr>
          <w:ilvl w:val="1"/>
          <w:numId w:val="40"/>
        </w:numPr>
        <w:pStyle w:val="Normal"/>
      </w:pPr>
      <w:r>
        <w:t>考勤设置：管理考勤组、班次、节假日。</w:t>
      </w:r>
    </w:p>
    <w:p>
      <w:pPr>
        <w:pStyle w:val="Para 01"/>
      </w:pPr>
      <w:r>
        <w:drawing>
          <wp:inline>
            <wp:extent cx="3987800" cy="1371600"/>
            <wp:effectExtent b="0" l="0" r="0" t="0"/>
            <wp:docPr descr="attach_1733108386c99d7e.png" id="19" name="attach_1733108386c99d7e.png"/>
            <wp:cNvGraphicFramePr>
              <a:graphicFrameLocks noChangeAspect="1"/>
            </wp:cNvGraphicFramePr>
            <a:graphic>
              <a:graphicData uri="http://schemas.openxmlformats.org/drawingml/2006/picture">
                <pic:pic>
                  <pic:nvPicPr>
                    <pic:cNvPr descr="attach_1733108386c99d7e.png" id="0" name="attach_1733108386c99d7e.png"/>
                    <pic:cNvPicPr/>
                  </pic:nvPicPr>
                  <pic:blipFill>
                    <a:blip r:embed="rId23"/>
                    <a:stretch>
                      <a:fillRect/>
                    </a:stretch>
                  </pic:blipFill>
                  <pic:spPr>
                    <a:xfrm>
                      <a:off x="0" y="0"/>
                      <a:ext cx="3987800" cy="1371600"/>
                    </a:xfrm>
                    <a:prstGeom prst="rect">
                      <a:avLst/>
                    </a:prstGeom>
                  </pic:spPr>
                </pic:pic>
              </a:graphicData>
            </a:graphic>
          </wp:inline>
        </w:drawing>
        <w:br w:clear="none"/>
      </w:r>
      <w:r>
        <w:rPr>
          <w:lang w:bidi="zh" w:eastAsia="zh" w:val="zh"/>
        </w:rPr>
        <w:t>图3-2-11 魔点考勤权限</w:t>
      </w:r>
    </w:p>
    <w:p>
      <w:pPr>
        <w:numPr>
          <w:ilvl w:val="0"/>
          <w:numId w:val="119"/>
        </w:numPr>
        <w:pStyle w:val="Normal"/>
      </w:pPr>
      <w:r>
        <w:t>签到</w:t>
      </w:r>
    </w:p>
    <w:p>
      <w:pPr>
        <w:numPr>
          <w:ilvl w:val="1"/>
          <w:numId w:val="119"/>
        </w:numPr>
        <w:pStyle w:val="Normal"/>
      </w:pPr>
      <w:r>
        <w:t>签到记录：查看管理范围内的成员发起的签到信息。</w:t>
      </w:r>
    </w:p>
    <w:p>
      <w:pPr>
        <w:numPr>
          <w:ilvl w:val="1"/>
          <w:numId w:val="119"/>
        </w:numPr>
        <w:pStyle w:val="Normal"/>
      </w:pPr>
      <w:r>
        <w:t>历史记录：查看管理范围内的成员发起的历史签到信息。</w:t>
      </w:r>
    </w:p>
    <w:p>
      <w:pPr>
        <w:numPr>
          <w:ilvl w:val="1"/>
          <w:numId w:val="119"/>
        </w:numPr>
        <w:pStyle w:val="Normal"/>
      </w:pPr>
      <w:r>
        <w:t>通知配置：配置管理签到通知角色及通知方式。</w:t>
      </w:r>
    </w:p>
    <w:p>
      <w:pPr>
        <w:numPr>
          <w:ilvl w:val="1"/>
          <w:numId w:val="119"/>
        </w:numPr>
        <w:pStyle w:val="Normal"/>
      </w:pPr>
      <w:r>
        <w:t>活动地址：管理签到活动地址。</w:t>
      </w:r>
    </w:p>
    <w:p>
      <w:pPr>
        <w:numPr>
          <w:ilvl w:val="1"/>
          <w:numId w:val="119"/>
        </w:numPr>
        <w:pStyle w:val="Normal"/>
      </w:pPr>
      <w:r>
        <w:t>接待成员：配置签到接待人员。</w:t>
      </w:r>
    </w:p>
    <w:p>
      <w:pPr>
        <w:numPr>
          <w:ilvl w:val="1"/>
          <w:numId w:val="119"/>
        </w:numPr>
        <w:pStyle w:val="Normal"/>
      </w:pPr>
      <w:r>
        <w:t>邀请短信：管理签到邀请短信模板。</w:t>
      </w:r>
    </w:p>
    <w:p>
      <w:pPr>
        <w:pStyle w:val="Para 01"/>
      </w:pPr>
      <w:r>
        <w:drawing>
          <wp:inline>
            <wp:extent cx="5727700" cy="1308100"/>
            <wp:effectExtent b="0" l="0" r="0" t="0"/>
            <wp:docPr descr="attach_173310851314882d.png" id="20" name="attach_173310851314882d.png"/>
            <wp:cNvGraphicFramePr>
              <a:graphicFrameLocks noChangeAspect="1"/>
            </wp:cNvGraphicFramePr>
            <a:graphic>
              <a:graphicData uri="http://schemas.openxmlformats.org/drawingml/2006/picture">
                <pic:pic>
                  <pic:nvPicPr>
                    <pic:cNvPr descr="attach_173310851314882d.png" id="0" name="attach_173310851314882d.png"/>
                    <pic:cNvPicPr/>
                  </pic:nvPicPr>
                  <pic:blipFill>
                    <a:blip r:embed="rId24"/>
                    <a:stretch>
                      <a:fillRect/>
                    </a:stretch>
                  </pic:blipFill>
                  <pic:spPr>
                    <a:xfrm>
                      <a:off x="0" y="0"/>
                      <a:ext cx="5727700" cy="1308100"/>
                    </a:xfrm>
                    <a:prstGeom prst="rect">
                      <a:avLst/>
                    </a:prstGeom>
                  </pic:spPr>
                </pic:pic>
              </a:graphicData>
            </a:graphic>
          </wp:inline>
        </w:drawing>
        <w:br w:clear="none"/>
      </w:r>
      <w:r>
        <w:rPr>
          <w:lang w:bidi="zh" w:eastAsia="zh" w:val="zh"/>
        </w:rPr>
        <w:t>图3-2-12 签到权限</w:t>
      </w:r>
    </w:p>
    <w:p>
      <w:pPr>
        <w:numPr>
          <w:ilvl w:val="0"/>
          <w:numId w:val="163"/>
        </w:numPr>
        <w:pStyle w:val="Normal"/>
      </w:pPr>
      <w:r>
        <w:t>审批</w:t>
      </w:r>
    </w:p>
    <w:p>
      <w:pPr>
        <w:numPr>
          <w:ilvl w:val="1"/>
          <w:numId w:val="163"/>
        </w:numPr>
        <w:pStyle w:val="Normal"/>
      </w:pPr>
      <w:r>
        <w:t>所有审批：查看管理范围内的成员的审批，包括审批中、成功、失败、撤销等审批。</w:t>
      </w:r>
    </w:p>
    <w:p>
      <w:pPr>
        <w:numPr>
          <w:ilvl w:val="1"/>
          <w:numId w:val="163"/>
        </w:numPr>
        <w:pStyle w:val="Normal"/>
      </w:pPr>
      <w:r>
        <w:t>审批设置：审批流程管理。</w:t>
      </w:r>
    </w:p>
    <w:p>
      <w:pPr>
        <w:pStyle w:val="Para 01"/>
      </w:pPr>
      <w:r>
        <w:drawing>
          <wp:inline>
            <wp:extent cx="3530600" cy="1409700"/>
            <wp:effectExtent b="0" l="0" r="0" t="0"/>
            <wp:docPr descr="attach_17331086782cb3d9.png" id="21" name="attach_17331086782cb3d9.png"/>
            <wp:cNvGraphicFramePr>
              <a:graphicFrameLocks noChangeAspect="1"/>
            </wp:cNvGraphicFramePr>
            <a:graphic>
              <a:graphicData uri="http://schemas.openxmlformats.org/drawingml/2006/picture">
                <pic:pic>
                  <pic:nvPicPr>
                    <pic:cNvPr descr="attach_17331086782cb3d9.png" id="0" name="attach_17331086782cb3d9.png"/>
                    <pic:cNvPicPr/>
                  </pic:nvPicPr>
                  <pic:blipFill>
                    <a:blip r:embed="rId25"/>
                    <a:stretch>
                      <a:fillRect/>
                    </a:stretch>
                  </pic:blipFill>
                  <pic:spPr>
                    <a:xfrm>
                      <a:off x="0" y="0"/>
                      <a:ext cx="3530600" cy="1409700"/>
                    </a:xfrm>
                    <a:prstGeom prst="rect">
                      <a:avLst/>
                    </a:prstGeom>
                  </pic:spPr>
                </pic:pic>
              </a:graphicData>
            </a:graphic>
          </wp:inline>
        </w:drawing>
        <w:br w:clear="none"/>
      </w:r>
      <w:r>
        <w:rPr>
          <w:lang w:bidi="zh" w:eastAsia="zh" w:val="zh"/>
        </w:rPr>
        <w:t>图3-2-13 审批权限</w:t>
      </w:r>
    </w:p>
    <w:p>
      <w:pPr>
        <w:numPr>
          <w:ilvl w:val="0"/>
          <w:numId w:val="45"/>
        </w:numPr>
        <w:pStyle w:val="Normal"/>
      </w:pPr>
      <w:r>
        <w:t>测温预警</w:t>
      </w:r>
    </w:p>
    <w:p>
      <w:pPr>
        <w:numPr>
          <w:ilvl w:val="1"/>
          <w:numId w:val="45"/>
        </w:numPr>
        <w:pStyle w:val="Normal"/>
      </w:pPr>
      <w:r>
        <w:t>基本设置：开关智能测温功能，查看并修改设备名称、开启/关闭测温可用。</w:t>
      </w:r>
    </w:p>
    <w:p>
      <w:pPr>
        <w:numPr>
          <w:ilvl w:val="1"/>
          <w:numId w:val="45"/>
        </w:numPr>
        <w:pStyle w:val="Normal"/>
      </w:pPr>
      <w:r>
        <w:t>体温阈值：设置正常体温范围。</w:t>
      </w:r>
    </w:p>
    <w:p>
      <w:pPr>
        <w:numPr>
          <w:ilvl w:val="1"/>
          <w:numId w:val="45"/>
        </w:numPr>
        <w:pStyle w:val="Normal"/>
      </w:pPr>
      <w:r>
        <w:t>通知设置：配置默认角色通知，添加、编辑、删除自定义角色通知。</w:t>
      </w:r>
    </w:p>
    <w:p>
      <w:pPr>
        <w:numPr>
          <w:ilvl w:val="1"/>
          <w:numId w:val="45"/>
        </w:numPr>
        <w:pStyle w:val="Normal"/>
      </w:pPr>
      <w:r>
        <w:t>体温统计：查看体温统计，导出统计报表。</w:t>
      </w:r>
    </w:p>
    <w:p>
      <w:pPr>
        <w:numPr>
          <w:ilvl w:val="1"/>
          <w:numId w:val="45"/>
        </w:numPr>
        <w:pStyle w:val="Normal"/>
      </w:pPr>
      <w:r>
        <w:t>测温规则：管理测温规则。</w:t>
      </w:r>
    </w:p>
    <w:p>
      <w:pPr>
        <w:pStyle w:val="Para 01"/>
      </w:pPr>
      <w:r>
        <w:drawing>
          <wp:inline>
            <wp:extent cx="5727700" cy="1054100"/>
            <wp:effectExtent b="0" l="0" r="0" t="0"/>
            <wp:docPr descr="attach_17331087d1594238.png" id="22" name="attach_17331087d1594238.png"/>
            <wp:cNvGraphicFramePr>
              <a:graphicFrameLocks noChangeAspect="1"/>
            </wp:cNvGraphicFramePr>
            <a:graphic>
              <a:graphicData uri="http://schemas.openxmlformats.org/drawingml/2006/picture">
                <pic:pic>
                  <pic:nvPicPr>
                    <pic:cNvPr descr="attach_17331087d1594238.png" id="0" name="attach_17331087d1594238.png"/>
                    <pic:cNvPicPr/>
                  </pic:nvPicPr>
                  <pic:blipFill>
                    <a:blip r:embed="rId26"/>
                    <a:stretch>
                      <a:fillRect/>
                    </a:stretch>
                  </pic:blipFill>
                  <pic:spPr>
                    <a:xfrm>
                      <a:off x="0" y="0"/>
                      <a:ext cx="5727700" cy="1054100"/>
                    </a:xfrm>
                    <a:prstGeom prst="rect">
                      <a:avLst/>
                    </a:prstGeom>
                  </pic:spPr>
                </pic:pic>
              </a:graphicData>
            </a:graphic>
          </wp:inline>
        </w:drawing>
        <w:br w:clear="none"/>
      </w:r>
      <w:r>
        <w:rPr>
          <w:lang w:bidi="zh" w:eastAsia="zh" w:val="zh"/>
        </w:rPr>
        <w:t>图3-2-14 测温预警权限</w:t>
      </w:r>
    </w:p>
    <w:p>
      <w:pPr>
        <w:numPr>
          <w:ilvl w:val="0"/>
          <w:numId w:val="32"/>
        </w:numPr>
        <w:pStyle w:val="Normal"/>
      </w:pPr>
      <w:r>
        <w:t>梯控</w:t>
      </w:r>
    </w:p>
    <w:p>
      <w:pPr>
        <w:numPr>
          <w:ilvl w:val="1"/>
          <w:numId w:val="32"/>
        </w:numPr>
        <w:pStyle w:val="Normal"/>
      </w:pPr>
      <w:r>
        <w:t>梯控记录：查看梯控记录。</w:t>
      </w:r>
    </w:p>
    <w:p>
      <w:pPr>
        <w:numPr>
          <w:ilvl w:val="1"/>
          <w:numId w:val="32"/>
        </w:numPr>
        <w:pStyle w:val="Normal"/>
      </w:pPr>
      <w:r>
        <w:t>梯控权限：管理梯控权限组设置。</w:t>
      </w:r>
    </w:p>
    <w:p>
      <w:pPr>
        <w:numPr>
          <w:ilvl w:val="1"/>
          <w:numId w:val="32"/>
        </w:numPr>
        <w:pStyle w:val="Normal"/>
      </w:pPr>
      <w:r>
        <w:t>梯控设备管理：管理梯控设备。</w:t>
      </w:r>
    </w:p>
    <w:p>
      <w:pPr>
        <w:numPr>
          <w:ilvl w:val="1"/>
          <w:numId w:val="32"/>
        </w:numPr>
        <w:pStyle w:val="Normal"/>
      </w:pPr>
      <w:r>
        <w:t>楼宇管理：管理楼宇信息。</w:t>
      </w:r>
    </w:p>
    <w:p>
      <w:pPr>
        <w:pStyle w:val="Para 01"/>
      </w:pPr>
      <w:r>
        <w:drawing>
          <wp:inline>
            <wp:extent cx="5727700" cy="876300"/>
            <wp:effectExtent b="0" l="0" r="0" t="0"/>
            <wp:docPr descr="attach_1733108932d1e7d4.png" id="23" name="attach_1733108932d1e7d4.png"/>
            <wp:cNvGraphicFramePr>
              <a:graphicFrameLocks noChangeAspect="1"/>
            </wp:cNvGraphicFramePr>
            <a:graphic>
              <a:graphicData uri="http://schemas.openxmlformats.org/drawingml/2006/picture">
                <pic:pic>
                  <pic:nvPicPr>
                    <pic:cNvPr descr="attach_1733108932d1e7d4.png" id="0" name="attach_1733108932d1e7d4.png"/>
                    <pic:cNvPicPr/>
                  </pic:nvPicPr>
                  <pic:blipFill>
                    <a:blip r:embed="rId27"/>
                    <a:stretch>
                      <a:fillRect/>
                    </a:stretch>
                  </pic:blipFill>
                  <pic:spPr>
                    <a:xfrm>
                      <a:off x="0" y="0"/>
                      <a:ext cx="5727700" cy="876300"/>
                    </a:xfrm>
                    <a:prstGeom prst="rect">
                      <a:avLst/>
                    </a:prstGeom>
                  </pic:spPr>
                </pic:pic>
              </a:graphicData>
            </a:graphic>
          </wp:inline>
        </w:drawing>
        <w:br w:clear="none"/>
      </w:r>
      <w:r>
        <w:rPr>
          <w:lang w:bidi="zh" w:eastAsia="zh" w:val="zh"/>
        </w:rPr>
        <w:t>图3-2-15 梯控权限</w:t>
      </w:r>
    </w:p>
    <w:p>
      <w:pPr>
        <w:numPr>
          <w:ilvl w:val="0"/>
          <w:numId w:val="65"/>
        </w:numPr>
        <w:pStyle w:val="Normal"/>
      </w:pPr>
      <w:r>
        <w:t>会议室</w:t>
      </w:r>
    </w:p>
    <w:p>
      <w:pPr>
        <w:numPr>
          <w:ilvl w:val="1"/>
          <w:numId w:val="65"/>
        </w:numPr>
        <w:pStyle w:val="Normal"/>
      </w:pPr>
      <w:r>
        <w:t>会议室管理：新增会议室。</w:t>
      </w:r>
    </w:p>
    <w:p>
      <w:pPr>
        <w:numPr>
          <w:ilvl w:val="1"/>
          <w:numId w:val="65"/>
        </w:numPr>
        <w:pStyle w:val="Normal"/>
      </w:pPr>
      <w:r>
        <w:t>消息模板：管理会议消息模板。</w:t>
      </w:r>
    </w:p>
    <w:p>
      <w:pPr>
        <w:numPr>
          <w:ilvl w:val="1"/>
          <w:numId w:val="65"/>
        </w:numPr>
        <w:pStyle w:val="Normal"/>
      </w:pPr>
      <w:r>
        <w:t>高级设置：设置机构默认会议室提前预约时间、最小预定时段等。</w:t>
      </w:r>
    </w:p>
    <w:p>
      <w:pPr>
        <w:numPr>
          <w:ilvl w:val="1"/>
          <w:numId w:val="65"/>
        </w:numPr>
        <w:pStyle w:val="Normal"/>
      </w:pPr>
      <w:r>
        <w:t>会议记录：查看会议记录。</w:t>
      </w:r>
    </w:p>
    <w:p>
      <w:pPr>
        <w:pStyle w:val="Para 01"/>
      </w:pPr>
      <w:r>
        <w:drawing>
          <wp:inline>
            <wp:extent cx="5727700" cy="914400"/>
            <wp:effectExtent b="0" l="0" r="0" t="0"/>
            <wp:docPr descr="attach_1733108a9c828300.png" id="24" name="attach_1733108a9c828300.png"/>
            <wp:cNvGraphicFramePr>
              <a:graphicFrameLocks noChangeAspect="1"/>
            </wp:cNvGraphicFramePr>
            <a:graphic>
              <a:graphicData uri="http://schemas.openxmlformats.org/drawingml/2006/picture">
                <pic:pic>
                  <pic:nvPicPr>
                    <pic:cNvPr descr="attach_1733108a9c828300.png" id="0" name="attach_1733108a9c828300.png"/>
                    <pic:cNvPicPr/>
                  </pic:nvPicPr>
                  <pic:blipFill>
                    <a:blip r:embed="rId28"/>
                    <a:stretch>
                      <a:fillRect/>
                    </a:stretch>
                  </pic:blipFill>
                  <pic:spPr>
                    <a:xfrm>
                      <a:off x="0" y="0"/>
                      <a:ext cx="5727700" cy="914400"/>
                    </a:xfrm>
                    <a:prstGeom prst="rect">
                      <a:avLst/>
                    </a:prstGeom>
                  </pic:spPr>
                </pic:pic>
              </a:graphicData>
            </a:graphic>
          </wp:inline>
        </w:drawing>
        <w:br w:clear="none"/>
      </w:r>
      <w:r>
        <w:rPr>
          <w:lang w:bidi="zh" w:eastAsia="zh" w:val="zh"/>
        </w:rPr>
        <w:t>图3-2-16 会议室权限</w:t>
      </w:r>
    </w:p>
    <w:p>
      <w:bookmarkStart w:id="41" w:name="3_2_3_She_Zhi_Zi_Guan_Li_Yuan"/>
      <w:pPr>
        <w:pStyle w:val="Heading 3"/>
      </w:pPr>
      <w:r>
        <w:rPr>
          <w:rStyle w:val="Text1"/>
        </w:rPr>
        <w:bookmarkStart w:id="42" w:name="3_2_3_She_Zhi_Zi_Guan_Li_Yuan_1"/>
        <w:t/>
        <w:bookmarkEnd w:id="42"/>
      </w:r>
      <w:r>
        <w:t>3.2.3 设置子管理员</w:t>
      </w:r>
      <w:bookmarkEnd w:id="41"/>
    </w:p>
    <w:p>
      <w:pPr>
        <w:numPr>
          <w:ilvl w:val="0"/>
          <w:numId w:val="114"/>
        </w:numPr>
        <w:pStyle w:val="Normal"/>
      </w:pPr>
      <w:r>
        <w:t>在左侧菜单栏点击【权限管理】-【子管理员管理】，进入子管理员管理界面。</w:t>
      </w:r>
    </w:p>
    <w:p>
      <w:pPr>
        <w:pStyle w:val="Para 01"/>
      </w:pPr>
      <w:r>
        <w:drawing>
          <wp:inline>
            <wp:extent cx="5727700" cy="3289300"/>
            <wp:effectExtent b="0" l="0" r="0" t="0"/>
            <wp:docPr descr="attach_1733108bc594409b.png" id="25" name="attach_1733108bc594409b.png"/>
            <wp:cNvGraphicFramePr>
              <a:graphicFrameLocks noChangeAspect="1"/>
            </wp:cNvGraphicFramePr>
            <a:graphic>
              <a:graphicData uri="http://schemas.openxmlformats.org/drawingml/2006/picture">
                <pic:pic>
                  <pic:nvPicPr>
                    <pic:cNvPr descr="attach_1733108bc594409b.png" id="0" name="attach_1733108bc594409b.png"/>
                    <pic:cNvPicPr/>
                  </pic:nvPicPr>
                  <pic:blipFill>
                    <a:blip r:embed="rId29"/>
                    <a:stretch>
                      <a:fillRect/>
                    </a:stretch>
                  </pic:blipFill>
                  <pic:spPr>
                    <a:xfrm>
                      <a:off x="0" y="0"/>
                      <a:ext cx="5727700" cy="3289300"/>
                    </a:xfrm>
                    <a:prstGeom prst="rect">
                      <a:avLst/>
                    </a:prstGeom>
                  </pic:spPr>
                </pic:pic>
              </a:graphicData>
            </a:graphic>
          </wp:inline>
        </w:drawing>
        <w:br w:clear="none"/>
      </w:r>
      <w:r>
        <w:rPr>
          <w:lang w:bidi="zh" w:eastAsia="zh" w:val="zh"/>
        </w:rPr>
        <w:t>图3-2-17 新增子管理员</w:t>
      </w:r>
    </w:p>
    <w:p>
      <w:pPr>
        <w:numPr>
          <w:ilvl w:val="0"/>
          <w:numId w:val="130"/>
        </w:numPr>
        <w:pStyle w:val="Normal"/>
      </w:pPr>
      <w:r>
        <w:t>点击【新增子管理员】，选择机构人员，关联角色权限，选择人员和设备管理范围。</w:t>
      </w:r>
    </w:p>
    <w:p>
      <w:pPr>
        <w:numPr>
          <w:ilvl w:val="0"/>
          <w:numId w:val="130"/>
        </w:numPr>
        <w:pStyle w:val="Normal"/>
      </w:pPr>
      <w:r>
        <w:t>完成新增后，可对子管理员的角色权限、人员和设备管理范围进行编辑。</w:t>
      </w:r>
    </w:p>
    <w:p>
      <w:pPr>
        <w:pStyle w:val="Para 01"/>
      </w:pPr>
      <w:r>
        <w:drawing>
          <wp:inline>
            <wp:extent cx="5727700" cy="5486400"/>
            <wp:effectExtent b="0" l="0" r="0" t="0"/>
            <wp:docPr descr="attach_173faaf94e96522d.png" id="26" name="attach_173faaf94e96522d.png"/>
            <wp:cNvGraphicFramePr>
              <a:graphicFrameLocks noChangeAspect="1"/>
            </wp:cNvGraphicFramePr>
            <a:graphic>
              <a:graphicData uri="http://schemas.openxmlformats.org/drawingml/2006/picture">
                <pic:pic>
                  <pic:nvPicPr>
                    <pic:cNvPr descr="attach_173faaf94e96522d.png" id="0" name="attach_173faaf94e96522d.png"/>
                    <pic:cNvPicPr/>
                  </pic:nvPicPr>
                  <pic:blipFill>
                    <a:blip r:embed="rId30"/>
                    <a:stretch>
                      <a:fillRect/>
                    </a:stretch>
                  </pic:blipFill>
                  <pic:spPr>
                    <a:xfrm>
                      <a:off x="0" y="0"/>
                      <a:ext cx="5727700" cy="5486400"/>
                    </a:xfrm>
                    <a:prstGeom prst="rect">
                      <a:avLst/>
                    </a:prstGeom>
                  </pic:spPr>
                </pic:pic>
              </a:graphicData>
            </a:graphic>
          </wp:inline>
        </w:drawing>
        <w:br w:clear="none"/>
      </w:r>
      <w:r>
        <w:rPr>
          <w:lang w:bidi="zh" w:eastAsia="zh" w:val="zh"/>
        </w:rPr>
        <w:t>图3-2-18 新增子管理员</w:t>
      </w:r>
    </w:p>
    <w:p>
      <w:bookmarkStart w:id="43" w:name="Top_of_64_html"/>
      <w:pPr>
        <w:pStyle w:val="Heading 1"/>
        <w:pageBreakBefore w:val="on"/>
      </w:pPr>
      <w:r>
        <w:t>通讯录</w:t>
      </w:r>
      <w:bookmarkEnd w:id="43"/>
    </w:p>
    <w:p>
      <w:bookmarkStart w:id="44" w:name="page_content_1"/>
      <w:pPr>
        <w:pStyle w:val="Para 10"/>
      </w:pPr>
      <w:r>
        <w:t/>
      </w:r>
      <w:bookmarkEnd w:id="44"/>
    </w:p>
    <w:p>
      <w:bookmarkStart w:id="45" w:name="Top_of_73_html"/>
      <w:pPr>
        <w:pStyle w:val="Heading 1"/>
        <w:pageBreakBefore w:val="on"/>
      </w:pPr>
      <w:r>
        <w:t>人员/人脸管理</w:t>
      </w:r>
      <w:bookmarkEnd w:id="45"/>
    </w:p>
    <w:p>
      <w:bookmarkStart w:id="46" w:name="4_Tong_Xun_Lu_Dian_Ji_Ding_Bu_La"/>
      <w:bookmarkStart w:id="47" w:name="4_Tong_Xun_Lu"/>
      <w:pPr>
        <w:pStyle w:val="Para 08"/>
      </w:pPr>
      <w:r>
        <w:rPr>
          <w:rStyle w:val="Text1"/>
        </w:rPr>
        <w:bookmarkStart w:id="48" w:name="4_Tong_Xun_Lu_1"/>
        <w:t/>
        <w:bookmarkEnd w:id="48"/>
      </w:r>
      <w:r>
        <w:t>4 通讯录</w:t>
      </w:r>
      <w:bookmarkEnd w:id="46"/>
      <w:bookmarkEnd w:id="47"/>
    </w:p>
    <w:p>
      <w:pPr>
        <w:pStyle w:val="Para 04"/>
      </w:pPr>
      <w:r>
        <w:t>点击顶部栏【通讯录】，进入通讯录模块。</w:t>
      </w:r>
    </w:p>
    <w:p>
      <w:bookmarkStart w:id="49" w:name="4_1_Nei_Bu_Ren_Yuan"/>
      <w:pPr>
        <w:pStyle w:val="Heading 2"/>
      </w:pPr>
      <w:r>
        <w:rPr>
          <w:rStyle w:val="Text1"/>
        </w:rPr>
        <w:bookmarkStart w:id="50" w:name="4_1_Nei_Bu_Ren_Yuan_1"/>
        <w:t/>
        <w:bookmarkEnd w:id="50"/>
      </w:r>
      <w:r>
        <w:t>4.1 内部人员</w:t>
      </w:r>
      <w:bookmarkEnd w:id="49"/>
    </w:p>
    <w:p>
      <w:pPr>
        <w:pStyle w:val="Para 04"/>
      </w:pPr>
      <w:r>
        <w:t>点击【通讯录】-【内部人员】，选择进入内部人员管理界面。</w:t>
        <w:br w:clear="none"/>
        <w:t>支持搜索部门、姓名或工号，支持新增人员、批量导入/导出成员和批量导入/导出人脸、邀请成员加入等操作。</w:t>
      </w:r>
    </w:p>
    <w:p>
      <w:pPr>
        <w:pStyle w:val="Para 01"/>
      </w:pPr>
      <w:r>
        <w:drawing>
          <wp:inline>
            <wp:extent cx="5727700" cy="3289300"/>
            <wp:effectExtent b="0" l="0" r="0" t="0"/>
            <wp:docPr descr="attach_173312f8d914f19b.png" id="27" name="attach_173312f8d914f19b.png"/>
            <wp:cNvGraphicFramePr>
              <a:graphicFrameLocks noChangeAspect="1"/>
            </wp:cNvGraphicFramePr>
            <a:graphic>
              <a:graphicData uri="http://schemas.openxmlformats.org/drawingml/2006/picture">
                <pic:pic>
                  <pic:nvPicPr>
                    <pic:cNvPr descr="attach_173312f8d914f19b.png" id="0" name="attach_173312f8d914f19b.png"/>
                    <pic:cNvPicPr/>
                  </pic:nvPicPr>
                  <pic:blipFill>
                    <a:blip r:embed="rId31"/>
                    <a:stretch>
                      <a:fillRect/>
                    </a:stretch>
                  </pic:blipFill>
                  <pic:spPr>
                    <a:xfrm>
                      <a:off x="0" y="0"/>
                      <a:ext cx="5727700" cy="3289300"/>
                    </a:xfrm>
                    <a:prstGeom prst="rect">
                      <a:avLst/>
                    </a:prstGeom>
                  </pic:spPr>
                </pic:pic>
              </a:graphicData>
            </a:graphic>
          </wp:inline>
        </w:drawing>
        <w:br w:clear="none"/>
      </w:r>
      <w:r>
        <w:rPr>
          <w:lang w:bidi="zh" w:eastAsia="zh" w:val="zh"/>
        </w:rPr>
        <w:t>图4-1-1 内部人员管理</w:t>
      </w:r>
    </w:p>
    <w:p>
      <w:bookmarkStart w:id="51" w:name="4_1_1_Xin_Zeng_Ren_Yuan"/>
      <w:pPr>
        <w:pStyle w:val="Heading 3"/>
      </w:pPr>
      <w:r>
        <w:rPr>
          <w:rStyle w:val="Text1"/>
        </w:rPr>
        <w:bookmarkStart w:id="52" w:name="4_1_1_Xin_Zeng_Ren_Yuan_1"/>
        <w:t/>
        <w:bookmarkEnd w:id="52"/>
      </w:r>
      <w:r>
        <w:t>4.1.1 新增人员</w:t>
      </w:r>
      <w:bookmarkEnd w:id="51"/>
    </w:p>
    <w:p>
      <w:pPr>
        <w:pStyle w:val="Para 04"/>
      </w:pPr>
      <w:r>
        <w:t>输入人员姓名（必填）、所在部门（必填）及其他选填信息后，点击保存，即可完成新增人员。</w:t>
      </w:r>
    </w:p>
    <w:p>
      <w:pPr>
        <w:pStyle w:val="Para 01"/>
      </w:pPr>
      <w:r>
        <w:drawing>
          <wp:inline>
            <wp:extent cx="5727700" cy="3289300"/>
            <wp:effectExtent b="0" l="0" r="0" t="0"/>
            <wp:docPr descr="attach_173312fa96a9a9c3.png" id="28" name="attach_173312fa96a9a9c3.png"/>
            <wp:cNvGraphicFramePr>
              <a:graphicFrameLocks noChangeAspect="1"/>
            </wp:cNvGraphicFramePr>
            <a:graphic>
              <a:graphicData uri="http://schemas.openxmlformats.org/drawingml/2006/picture">
                <pic:pic>
                  <pic:nvPicPr>
                    <pic:cNvPr descr="attach_173312fa96a9a9c3.png" id="0" name="attach_173312fa96a9a9c3.png"/>
                    <pic:cNvPicPr/>
                  </pic:nvPicPr>
                  <pic:blipFill>
                    <a:blip r:embed="rId32"/>
                    <a:stretch>
                      <a:fillRect/>
                    </a:stretch>
                  </pic:blipFill>
                  <pic:spPr>
                    <a:xfrm>
                      <a:off x="0" y="0"/>
                      <a:ext cx="5727700" cy="3289300"/>
                    </a:xfrm>
                    <a:prstGeom prst="rect">
                      <a:avLst/>
                    </a:prstGeom>
                  </pic:spPr>
                </pic:pic>
              </a:graphicData>
            </a:graphic>
          </wp:inline>
        </w:drawing>
        <w:br w:clear="none"/>
      </w:r>
      <w:r>
        <w:rPr>
          <w:lang w:bidi="zh" w:eastAsia="zh" w:val="zh"/>
        </w:rPr>
        <w:t>图4-1-2 新增成员</w:t>
      </w:r>
    </w:p>
    <w:p>
      <w:bookmarkStart w:id="53" w:name="4_1_2_Pi_Liang_Dao_Ru_Ren_Yuan"/>
      <w:pPr>
        <w:pStyle w:val="Heading 3"/>
      </w:pPr>
      <w:r>
        <w:rPr>
          <w:rStyle w:val="Text1"/>
        </w:rPr>
        <w:bookmarkStart w:id="54" w:name="4_1_2_Pi_Liang_Dao_Ru_Ren_Yuan_1"/>
        <w:t/>
        <w:bookmarkEnd w:id="54"/>
      </w:r>
      <w:r>
        <w:t>4.1.2 批量导入人员</w:t>
      </w:r>
      <w:bookmarkEnd w:id="53"/>
    </w:p>
    <w:p>
      <w:pPr>
        <w:pStyle w:val="Para 04"/>
      </w:pPr>
      <w:r>
        <w:t>在批量导入下拉列表中，点击【批量导入人员】。</w:t>
      </w:r>
    </w:p>
    <w:p>
      <w:pPr>
        <w:pStyle w:val="Para 01"/>
      </w:pPr>
      <w:r>
        <w:drawing>
          <wp:inline>
            <wp:extent cx="5727700" cy="1257300"/>
            <wp:effectExtent b="0" l="0" r="0" t="0"/>
            <wp:docPr descr="attach_173313037ff18404.png" id="29" name="attach_173313037ff18404.png"/>
            <wp:cNvGraphicFramePr>
              <a:graphicFrameLocks noChangeAspect="1"/>
            </wp:cNvGraphicFramePr>
            <a:graphic>
              <a:graphicData uri="http://schemas.openxmlformats.org/drawingml/2006/picture">
                <pic:pic>
                  <pic:nvPicPr>
                    <pic:cNvPr descr="attach_173313037ff18404.png" id="0" name="attach_173313037ff18404.png"/>
                    <pic:cNvPicPr/>
                  </pic:nvPicPr>
                  <pic:blipFill>
                    <a:blip r:embed="rId33"/>
                    <a:stretch>
                      <a:fillRect/>
                    </a:stretch>
                  </pic:blipFill>
                  <pic:spPr>
                    <a:xfrm>
                      <a:off x="0" y="0"/>
                      <a:ext cx="5727700" cy="1257300"/>
                    </a:xfrm>
                    <a:prstGeom prst="rect">
                      <a:avLst/>
                    </a:prstGeom>
                  </pic:spPr>
                </pic:pic>
              </a:graphicData>
            </a:graphic>
          </wp:inline>
        </w:drawing>
        <w:br w:clear="none"/>
      </w:r>
      <w:r>
        <w:rPr>
          <w:lang w:bidi="zh" w:eastAsia="zh" w:val="zh"/>
        </w:rPr>
        <w:t>图4-1-3 批量导入人员</w:t>
      </w:r>
    </w:p>
    <w:p>
      <w:pPr>
        <w:pStyle w:val="Para 10"/>
      </w:pPr>
      <w:r>
        <w:rPr>
          <w:rStyle w:val="Text2"/>
        </w:rPr>
        <w:br w:clear="none"/>
      </w:r>
      <w:r>
        <w:rPr>
          <w:lang w:bidi="zh" w:eastAsia="zh" w:val="zh"/>
        </w:rPr>
        <w:t>下载人员信息模板，批量填写人员信息后，上传填写好的人员信息。</w:t>
        <w:br w:clear="none"/>
        <w:br w:clear="none"/>
      </w:r>
    </w:p>
    <w:p>
      <w:pPr>
        <w:pStyle w:val="Para 01"/>
      </w:pPr>
      <w:r>
        <w:drawing>
          <wp:inline>
            <wp:extent cx="5727700" cy="3289300"/>
            <wp:effectExtent b="0" l="0" r="0" t="0"/>
            <wp:docPr descr="attach_17331304cb6c63c6.png" id="30" name="attach_17331304cb6c63c6.png"/>
            <wp:cNvGraphicFramePr>
              <a:graphicFrameLocks noChangeAspect="1"/>
            </wp:cNvGraphicFramePr>
            <a:graphic>
              <a:graphicData uri="http://schemas.openxmlformats.org/drawingml/2006/picture">
                <pic:pic>
                  <pic:nvPicPr>
                    <pic:cNvPr descr="attach_17331304cb6c63c6.png" id="0" name="attach_17331304cb6c63c6.png"/>
                    <pic:cNvPicPr/>
                  </pic:nvPicPr>
                  <pic:blipFill>
                    <a:blip r:embed="rId34"/>
                    <a:stretch>
                      <a:fillRect/>
                    </a:stretch>
                  </pic:blipFill>
                  <pic:spPr>
                    <a:xfrm>
                      <a:off x="0" y="0"/>
                      <a:ext cx="5727700" cy="3289300"/>
                    </a:xfrm>
                    <a:prstGeom prst="rect">
                      <a:avLst/>
                    </a:prstGeom>
                  </pic:spPr>
                </pic:pic>
              </a:graphicData>
            </a:graphic>
          </wp:inline>
        </w:drawing>
        <w:br w:clear="none"/>
      </w:r>
      <w:r>
        <w:rPr>
          <w:lang w:bidi="zh" w:eastAsia="zh" w:val="zh"/>
        </w:rPr>
        <w:t>图4-1-4 成员模板</w:t>
      </w:r>
    </w:p>
    <w:p>
      <w:bookmarkStart w:id="55" w:name="4_1_3_Pi_Liang_Dao_Ru_Ren_Lian"/>
      <w:pPr>
        <w:pStyle w:val="Heading 3"/>
      </w:pPr>
      <w:r>
        <w:rPr>
          <w:rStyle w:val="Text1"/>
        </w:rPr>
        <w:bookmarkStart w:id="56" w:name="4_1_3_Pi_Liang_Dao_Ru_Ren_Lian_1"/>
        <w:t/>
        <w:bookmarkEnd w:id="56"/>
      </w:r>
      <w:r>
        <w:t>4.1.3 批量导入人脸</w:t>
      </w:r>
      <w:bookmarkEnd w:id="55"/>
    </w:p>
    <w:p>
      <w:pPr>
        <w:pStyle w:val="Para 04"/>
      </w:pPr>
      <w:r>
        <w:t>选择要添加的人脸照片，可以选择多张或一个文件夹。</w:t>
        <w:br w:clear="none"/>
        <w:t>人脸照片规范：上传清晰正脸的生活照，图片格式：JPG、PNG；大小必须大于50KB。</w:t>
      </w:r>
    </w:p>
    <w:p>
      <w:pPr>
        <w:pStyle w:val="Para 01"/>
      </w:pPr>
      <w:r>
        <w:drawing>
          <wp:inline>
            <wp:extent cx="5727700" cy="3289300"/>
            <wp:effectExtent b="0" l="0" r="0" t="0"/>
            <wp:docPr descr="attach_173313062f8745b1.png" id="31" name="attach_173313062f8745b1.png"/>
            <wp:cNvGraphicFramePr>
              <a:graphicFrameLocks noChangeAspect="1"/>
            </wp:cNvGraphicFramePr>
            <a:graphic>
              <a:graphicData uri="http://schemas.openxmlformats.org/drawingml/2006/picture">
                <pic:pic>
                  <pic:nvPicPr>
                    <pic:cNvPr descr="attach_173313062f8745b1.png" id="0" name="attach_173313062f8745b1.png"/>
                    <pic:cNvPicPr/>
                  </pic:nvPicPr>
                  <pic:blipFill>
                    <a:blip r:embed="rId35"/>
                    <a:stretch>
                      <a:fillRect/>
                    </a:stretch>
                  </pic:blipFill>
                  <pic:spPr>
                    <a:xfrm>
                      <a:off x="0" y="0"/>
                      <a:ext cx="5727700" cy="3289300"/>
                    </a:xfrm>
                    <a:prstGeom prst="rect">
                      <a:avLst/>
                    </a:prstGeom>
                  </pic:spPr>
                </pic:pic>
              </a:graphicData>
            </a:graphic>
          </wp:inline>
        </w:drawing>
        <w:br w:clear="none"/>
      </w:r>
      <w:r>
        <w:rPr>
          <w:lang w:bidi="zh" w:eastAsia="zh" w:val="zh"/>
        </w:rPr>
        <w:t>图4-1-5 批量导入人脸</w:t>
      </w:r>
    </w:p>
    <w:p>
      <w:bookmarkStart w:id="57" w:name="4_1_5_Pi_Liang_Dao_Chu_Cheng_Yua"/>
      <w:pPr>
        <w:pStyle w:val="Heading 3"/>
      </w:pPr>
      <w:r>
        <w:rPr>
          <w:rStyle w:val="Text1"/>
        </w:rPr>
        <w:bookmarkStart w:id="58" w:name="4_1_5_Pi_Liang_Dao_Chu_Cheng_Yua_1"/>
        <w:t/>
        <w:bookmarkEnd w:id="58"/>
      </w:r>
      <w:r>
        <w:t>4.1.5 批量导出成员/人脸</w:t>
      </w:r>
      <w:bookmarkEnd w:id="57"/>
    </w:p>
    <w:p>
      <w:pPr>
        <w:pStyle w:val="Para 04"/>
      </w:pPr>
      <w:r>
        <w:t>点击【批量导出】，选择【批量导出成员】或【批量导出人脸】，可导出当前机构下的成员信息列表和人脸照片。</w:t>
      </w:r>
    </w:p>
    <w:p>
      <w:pPr>
        <w:pStyle w:val="Para 01"/>
      </w:pPr>
      <w:r>
        <w:drawing>
          <wp:inline>
            <wp:extent cx="5727700" cy="1270000"/>
            <wp:effectExtent b="0" l="0" r="0" t="0"/>
            <wp:docPr descr="attach_17331307dc57f01b.png" id="32" name="attach_17331307dc57f01b.png"/>
            <wp:cNvGraphicFramePr>
              <a:graphicFrameLocks noChangeAspect="1"/>
            </wp:cNvGraphicFramePr>
            <a:graphic>
              <a:graphicData uri="http://schemas.openxmlformats.org/drawingml/2006/picture">
                <pic:pic>
                  <pic:nvPicPr>
                    <pic:cNvPr descr="attach_17331307dc57f01b.png" id="0" name="attach_17331307dc57f01b.png"/>
                    <pic:cNvPicPr/>
                  </pic:nvPicPr>
                  <pic:blipFill>
                    <a:blip r:embed="rId36"/>
                    <a:stretch>
                      <a:fillRect/>
                    </a:stretch>
                  </pic:blipFill>
                  <pic:spPr>
                    <a:xfrm>
                      <a:off x="0" y="0"/>
                      <a:ext cx="5727700" cy="1270000"/>
                    </a:xfrm>
                    <a:prstGeom prst="rect">
                      <a:avLst/>
                    </a:prstGeom>
                  </pic:spPr>
                </pic:pic>
              </a:graphicData>
            </a:graphic>
          </wp:inline>
        </w:drawing>
        <w:br w:clear="none"/>
      </w:r>
      <w:r>
        <w:rPr>
          <w:lang w:bidi="zh" w:eastAsia="zh" w:val="zh"/>
        </w:rPr>
        <w:t>图4-1-6 批量导出成员/人脸</w:t>
      </w:r>
    </w:p>
    <w:p>
      <w:bookmarkStart w:id="59" w:name="4_2_Bu_Men_Guan_Li"/>
      <w:pPr>
        <w:pStyle w:val="Heading 2"/>
      </w:pPr>
      <w:r>
        <w:rPr>
          <w:rStyle w:val="Text1"/>
        </w:rPr>
        <w:bookmarkStart w:id="60" w:name="4_2_Bu_Men_Guan_Li_1"/>
        <w:t/>
        <w:bookmarkEnd w:id="60"/>
      </w:r>
      <w:r>
        <w:t>4.2 部门管理</w:t>
      </w:r>
      <w:bookmarkEnd w:id="59"/>
    </w:p>
    <w:p>
      <w:pPr>
        <w:pStyle w:val="Para 04"/>
      </w:pPr>
      <w:r>
        <w:t>点击【通讯录】-【部门管理】，选择进入部门管理界面。可以进行新增部门、编辑部门等操作。</w:t>
      </w:r>
    </w:p>
    <w:p>
      <w:bookmarkStart w:id="61" w:name="4_2_1_Chuang_Jian_Bu_Men"/>
      <w:pPr>
        <w:pStyle w:val="Heading 3"/>
      </w:pPr>
      <w:r>
        <w:rPr>
          <w:rStyle w:val="Text1"/>
        </w:rPr>
        <w:bookmarkStart w:id="62" w:name="4_2_1_Chuang_Jian_Bu_Men_1"/>
        <w:t/>
        <w:bookmarkEnd w:id="62"/>
      </w:r>
      <w:r>
        <w:t>4.2.1 创建部门</w:t>
      </w:r>
      <w:bookmarkEnd w:id="61"/>
    </w:p>
    <w:p>
      <w:pPr>
        <w:pStyle w:val="Para 04"/>
      </w:pPr>
      <w:r>
        <w:t>点击【新增部门】。</w:t>
      </w:r>
    </w:p>
    <w:p>
      <w:pPr>
        <w:pStyle w:val="Para 01"/>
      </w:pPr>
      <w:r>
        <w:drawing>
          <wp:inline>
            <wp:extent cx="5727700" cy="3289300"/>
            <wp:effectExtent b="0" l="0" r="0" t="0"/>
            <wp:docPr descr="attach_1733130dcf0bc1bf.png" id="33" name="attach_1733130dcf0bc1bf.png"/>
            <wp:cNvGraphicFramePr>
              <a:graphicFrameLocks noChangeAspect="1"/>
            </wp:cNvGraphicFramePr>
            <a:graphic>
              <a:graphicData uri="http://schemas.openxmlformats.org/drawingml/2006/picture">
                <pic:pic>
                  <pic:nvPicPr>
                    <pic:cNvPr descr="attach_1733130dcf0bc1bf.png" id="0" name="attach_1733130dcf0bc1bf.png"/>
                    <pic:cNvPicPr/>
                  </pic:nvPicPr>
                  <pic:blipFill>
                    <a:blip r:embed="rId37"/>
                    <a:stretch>
                      <a:fillRect/>
                    </a:stretch>
                  </pic:blipFill>
                  <pic:spPr>
                    <a:xfrm>
                      <a:off x="0" y="0"/>
                      <a:ext cx="5727700" cy="3289300"/>
                    </a:xfrm>
                    <a:prstGeom prst="rect">
                      <a:avLst/>
                    </a:prstGeom>
                  </pic:spPr>
                </pic:pic>
              </a:graphicData>
            </a:graphic>
          </wp:inline>
        </w:drawing>
        <w:br w:clear="none"/>
      </w:r>
      <w:r>
        <w:rPr>
          <w:lang w:bidi="zh" w:eastAsia="zh" w:val="zh"/>
        </w:rPr>
        <w:t>图4-2-1 创建部门</w:t>
      </w:r>
    </w:p>
    <w:p>
      <w:pPr>
        <w:pStyle w:val="Para 10"/>
      </w:pPr>
      <w:r>
        <w:rPr>
          <w:rStyle w:val="Text2"/>
        </w:rPr>
        <w:br w:clear="none"/>
      </w:r>
      <w:r>
        <w:rPr>
          <w:lang w:bidi="zh" w:eastAsia="zh" w:val="zh"/>
        </w:rPr>
        <w:t>输入对应部门名称，选择上级部门，点击【确认】，完成创建部门。</w:t>
        <w:br w:clear="none"/>
        <w:br w:clear="none"/>
      </w:r>
    </w:p>
    <w:p>
      <w:pPr>
        <w:pStyle w:val="Para 01"/>
      </w:pPr>
      <w:r>
        <w:drawing>
          <wp:inline>
            <wp:extent cx="5727700" cy="3289300"/>
            <wp:effectExtent b="0" l="0" r="0" t="0"/>
            <wp:docPr descr="attach_1733130f5a22b2cb.png" id="34" name="attach_1733130f5a22b2cb.png"/>
            <wp:cNvGraphicFramePr>
              <a:graphicFrameLocks noChangeAspect="1"/>
            </wp:cNvGraphicFramePr>
            <a:graphic>
              <a:graphicData uri="http://schemas.openxmlformats.org/drawingml/2006/picture">
                <pic:pic>
                  <pic:nvPicPr>
                    <pic:cNvPr descr="attach_1733130f5a22b2cb.png" id="0" name="attach_1733130f5a22b2cb.png"/>
                    <pic:cNvPicPr/>
                  </pic:nvPicPr>
                  <pic:blipFill>
                    <a:blip r:embed="rId38"/>
                    <a:stretch>
                      <a:fillRect/>
                    </a:stretch>
                  </pic:blipFill>
                  <pic:spPr>
                    <a:xfrm>
                      <a:off x="0" y="0"/>
                      <a:ext cx="5727700" cy="3289300"/>
                    </a:xfrm>
                    <a:prstGeom prst="rect">
                      <a:avLst/>
                    </a:prstGeom>
                  </pic:spPr>
                </pic:pic>
              </a:graphicData>
            </a:graphic>
          </wp:inline>
        </w:drawing>
        <w:br w:clear="none"/>
      </w:r>
      <w:r>
        <w:rPr>
          <w:lang w:bidi="zh" w:eastAsia="zh" w:val="zh"/>
        </w:rPr>
        <w:t>图4-2-2 部门信息</w:t>
      </w:r>
    </w:p>
    <w:p>
      <w:bookmarkStart w:id="63" w:name="4_2_2_Bian_Ji_Bu_Men"/>
      <w:pPr>
        <w:pStyle w:val="Heading 3"/>
      </w:pPr>
      <w:r>
        <w:rPr>
          <w:rStyle w:val="Text1"/>
        </w:rPr>
        <w:bookmarkStart w:id="64" w:name="4_2_2_Bian_Ji_Bu_Men_1"/>
        <w:t/>
        <w:bookmarkEnd w:id="64"/>
      </w:r>
      <w:r>
        <w:t>4.2.2 编辑部门</w:t>
      </w:r>
      <w:bookmarkEnd w:id="63"/>
    </w:p>
    <w:p>
      <w:pPr>
        <w:pStyle w:val="Para 04"/>
      </w:pPr>
      <w:r>
        <w:t>点击【部门管理】进入部门列表，点击对应部门名称或【编辑】，进入编辑界面。</w:t>
      </w:r>
    </w:p>
    <w:p>
      <w:pPr>
        <w:pStyle w:val="Para 01"/>
      </w:pPr>
      <w:r>
        <w:drawing>
          <wp:inline>
            <wp:extent cx="5727700" cy="3289300"/>
            <wp:effectExtent b="0" l="0" r="0" t="0"/>
            <wp:docPr descr="attach_173313108494bdb7.png" id="35" name="attach_173313108494bdb7.png"/>
            <wp:cNvGraphicFramePr>
              <a:graphicFrameLocks noChangeAspect="1"/>
            </wp:cNvGraphicFramePr>
            <a:graphic>
              <a:graphicData uri="http://schemas.openxmlformats.org/drawingml/2006/picture">
                <pic:pic>
                  <pic:nvPicPr>
                    <pic:cNvPr descr="attach_173313108494bdb7.png" id="0" name="attach_173313108494bdb7.png"/>
                    <pic:cNvPicPr/>
                  </pic:nvPicPr>
                  <pic:blipFill>
                    <a:blip r:embed="rId39"/>
                    <a:stretch>
                      <a:fillRect/>
                    </a:stretch>
                  </pic:blipFill>
                  <pic:spPr>
                    <a:xfrm>
                      <a:off x="0" y="0"/>
                      <a:ext cx="5727700" cy="3289300"/>
                    </a:xfrm>
                    <a:prstGeom prst="rect">
                      <a:avLst/>
                    </a:prstGeom>
                  </pic:spPr>
                </pic:pic>
              </a:graphicData>
            </a:graphic>
          </wp:inline>
        </w:drawing>
        <w:br w:clear="none"/>
      </w:r>
      <w:r>
        <w:rPr>
          <w:lang w:bidi="zh" w:eastAsia="zh" w:val="zh"/>
        </w:rPr>
        <w:t>图4-2-3 部门列表</w:t>
      </w:r>
    </w:p>
    <w:p>
      <w:pPr>
        <w:pStyle w:val="Para 10"/>
      </w:pPr>
      <w:r>
        <w:rPr>
          <w:rStyle w:val="Text2"/>
        </w:rPr>
        <w:br w:clear="none"/>
      </w:r>
      <w:r>
        <w:rPr>
          <w:lang w:bidi="zh" w:eastAsia="zh" w:val="zh"/>
        </w:rPr>
        <w:t>可以修改部门名称和上级部门，以及删除该部门。</w:t>
        <w:br w:clear="none"/>
        <w:br w:clear="none"/>
      </w:r>
    </w:p>
    <w:p>
      <w:pPr>
        <w:pStyle w:val="Para 01"/>
      </w:pPr>
      <w:r>
        <w:drawing>
          <wp:inline>
            <wp:extent cx="5727700" cy="3289300"/>
            <wp:effectExtent b="0" l="0" r="0" t="0"/>
            <wp:docPr descr="attach_17331311bd3a086a.png" id="36" name="attach_17331311bd3a086a.png"/>
            <wp:cNvGraphicFramePr>
              <a:graphicFrameLocks noChangeAspect="1"/>
            </wp:cNvGraphicFramePr>
            <a:graphic>
              <a:graphicData uri="http://schemas.openxmlformats.org/drawingml/2006/picture">
                <pic:pic>
                  <pic:nvPicPr>
                    <pic:cNvPr descr="attach_17331311bd3a086a.png" id="0" name="attach_17331311bd3a086a.png"/>
                    <pic:cNvPicPr/>
                  </pic:nvPicPr>
                  <pic:blipFill>
                    <a:blip r:embed="rId40"/>
                    <a:stretch>
                      <a:fillRect/>
                    </a:stretch>
                  </pic:blipFill>
                  <pic:spPr>
                    <a:xfrm>
                      <a:off x="0" y="0"/>
                      <a:ext cx="5727700" cy="3289300"/>
                    </a:xfrm>
                    <a:prstGeom prst="rect">
                      <a:avLst/>
                    </a:prstGeom>
                  </pic:spPr>
                </pic:pic>
              </a:graphicData>
            </a:graphic>
          </wp:inline>
        </w:drawing>
        <w:br w:clear="none"/>
      </w:r>
      <w:r>
        <w:rPr>
          <w:lang w:bidi="zh" w:eastAsia="zh" w:val="zh"/>
        </w:rPr>
        <w:t>图4-2-4 编辑部门</w:t>
      </w:r>
    </w:p>
    <w:p>
      <w:bookmarkStart w:id="65" w:name="4_3_Wai_Bu_Ren_Yuan"/>
      <w:pPr>
        <w:pStyle w:val="Heading 2"/>
      </w:pPr>
      <w:r>
        <w:rPr>
          <w:rStyle w:val="Text1"/>
        </w:rPr>
        <w:bookmarkStart w:id="66" w:name="4_3_Wai_Bu_Ren_Yuan_1"/>
        <w:t/>
        <w:bookmarkEnd w:id="66"/>
      </w:r>
      <w:r>
        <w:t>4.3 外部人员</w:t>
      </w:r>
      <w:bookmarkEnd w:id="65"/>
    </w:p>
    <w:p>
      <w:pPr>
        <w:pStyle w:val="Para 04"/>
      </w:pPr>
      <w:r>
        <w:t>点击【通讯录】-【外部人员】，选择进入外部人员界面。可以进行新增外部人员、管理外部人员等操作。</w:t>
      </w:r>
    </w:p>
    <w:p>
      <w:bookmarkStart w:id="67" w:name="4_3_1_Xin_Zeng_Wai_Bu_Ren_Yuan"/>
      <w:pPr>
        <w:pStyle w:val="Heading 3"/>
      </w:pPr>
      <w:r>
        <w:rPr>
          <w:rStyle w:val="Text1"/>
        </w:rPr>
        <w:bookmarkStart w:id="68" w:name="4_3_1_Xin_Zeng_Wai_Bu_Ren_Yuan_1"/>
        <w:t/>
        <w:bookmarkEnd w:id="68"/>
      </w:r>
      <w:r>
        <w:t>4.3.1 新增外部人员</w:t>
      </w:r>
      <w:bookmarkEnd w:id="67"/>
    </w:p>
    <w:p>
      <w:pPr>
        <w:pStyle w:val="Para 04"/>
      </w:pPr>
      <w:r>
        <w:t>点击【新增外部人员】。</w:t>
      </w:r>
    </w:p>
    <w:p>
      <w:pPr>
        <w:pStyle w:val="Para 01"/>
      </w:pPr>
      <w:r>
        <w:drawing>
          <wp:inline>
            <wp:extent cx="5727700" cy="3289300"/>
            <wp:effectExtent b="0" l="0" r="0" t="0"/>
            <wp:docPr descr="attach_173313134d06e608.png" id="37" name="attach_173313134d06e608.png"/>
            <wp:cNvGraphicFramePr>
              <a:graphicFrameLocks noChangeAspect="1"/>
            </wp:cNvGraphicFramePr>
            <a:graphic>
              <a:graphicData uri="http://schemas.openxmlformats.org/drawingml/2006/picture">
                <pic:pic>
                  <pic:nvPicPr>
                    <pic:cNvPr descr="attach_173313134d06e608.png" id="0" name="attach_173313134d06e608.png"/>
                    <pic:cNvPicPr/>
                  </pic:nvPicPr>
                  <pic:blipFill>
                    <a:blip r:embed="rId41"/>
                    <a:stretch>
                      <a:fillRect/>
                    </a:stretch>
                  </pic:blipFill>
                  <pic:spPr>
                    <a:xfrm>
                      <a:off x="0" y="0"/>
                      <a:ext cx="5727700" cy="3289300"/>
                    </a:xfrm>
                    <a:prstGeom prst="rect">
                      <a:avLst/>
                    </a:prstGeom>
                  </pic:spPr>
                </pic:pic>
              </a:graphicData>
            </a:graphic>
          </wp:inline>
        </w:drawing>
        <w:br w:clear="none"/>
      </w:r>
      <w:r>
        <w:rPr>
          <w:lang w:bidi="zh" w:eastAsia="zh" w:val="zh"/>
        </w:rPr>
        <w:t>图4-3-1 新增外部人员</w:t>
      </w:r>
    </w:p>
    <w:p>
      <w:pPr>
        <w:pStyle w:val="Para 10"/>
      </w:pPr>
      <w:r>
        <w:rPr>
          <w:rStyle w:val="Text2"/>
        </w:rPr>
        <w:br w:clear="none"/>
      </w:r>
      <w:r>
        <w:rPr>
          <w:lang w:bidi="zh" w:eastAsia="zh" w:val="zh"/>
        </w:rPr>
        <w:t>上传人脸图片，输入人员姓名、手机号码，关联负责人等信息，点击【保存】完成新增。</w:t>
        <w:br w:clear="none"/>
        <w:br w:clear="none"/>
      </w:r>
    </w:p>
    <w:p>
      <w:pPr>
        <w:pStyle w:val="Para 01"/>
      </w:pPr>
      <w:r>
        <w:drawing>
          <wp:inline>
            <wp:extent cx="5727700" cy="3289300"/>
            <wp:effectExtent b="0" l="0" r="0" t="0"/>
            <wp:docPr descr="attach_17331314c29e9181.png" id="38" name="attach_17331314c29e9181.png"/>
            <wp:cNvGraphicFramePr>
              <a:graphicFrameLocks noChangeAspect="1"/>
            </wp:cNvGraphicFramePr>
            <a:graphic>
              <a:graphicData uri="http://schemas.openxmlformats.org/drawingml/2006/picture">
                <pic:pic>
                  <pic:nvPicPr>
                    <pic:cNvPr descr="attach_17331314c29e9181.png" id="0" name="attach_17331314c29e9181.png"/>
                    <pic:cNvPicPr/>
                  </pic:nvPicPr>
                  <pic:blipFill>
                    <a:blip r:embed="rId42"/>
                    <a:stretch>
                      <a:fillRect/>
                    </a:stretch>
                  </pic:blipFill>
                  <pic:spPr>
                    <a:xfrm>
                      <a:off x="0" y="0"/>
                      <a:ext cx="5727700" cy="3289300"/>
                    </a:xfrm>
                    <a:prstGeom prst="rect">
                      <a:avLst/>
                    </a:prstGeom>
                  </pic:spPr>
                </pic:pic>
              </a:graphicData>
            </a:graphic>
          </wp:inline>
        </w:drawing>
        <w:br w:clear="none"/>
      </w:r>
      <w:r>
        <w:rPr>
          <w:lang w:bidi="zh" w:eastAsia="zh" w:val="zh"/>
        </w:rPr>
        <w:t>图4-3-2 外部人员信息</w:t>
      </w:r>
    </w:p>
    <w:p>
      <w:bookmarkStart w:id="69" w:name="4_3_2_Pi_Liang_Dao_Ru_Wai_Bu_Ren"/>
      <w:pPr>
        <w:pStyle w:val="Heading 3"/>
      </w:pPr>
      <w:r>
        <w:rPr>
          <w:rStyle w:val="Text1"/>
        </w:rPr>
        <w:bookmarkStart w:id="70" w:name="4_3_2_Pi_Liang_Dao_Ru_Wai_Bu_Ren_1"/>
        <w:t/>
        <w:bookmarkEnd w:id="70"/>
      </w:r>
      <w:r>
        <w:t>4.3.2 批量导入外部人员</w:t>
      </w:r>
      <w:bookmarkEnd w:id="69"/>
    </w:p>
    <w:p>
      <w:pPr>
        <w:pStyle w:val="Para 04"/>
      </w:pPr>
      <w:r>
        <w:t>点击【批量导入】，下载外部人员模板，批量填写外部人员信息。</w:t>
        <w:br w:clear="none"/>
        <w:t>上传填写好的外部人员信息文档，完成批量导入。</w:t>
      </w:r>
    </w:p>
    <w:p>
      <w:pPr>
        <w:pStyle w:val="Para 01"/>
      </w:pPr>
      <w:r>
        <w:drawing>
          <wp:inline>
            <wp:extent cx="5727700" cy="3289300"/>
            <wp:effectExtent b="0" l="0" r="0" t="0"/>
            <wp:docPr descr="attach_173313167b80fa04.png" id="39" name="attach_173313167b80fa04.png"/>
            <wp:cNvGraphicFramePr>
              <a:graphicFrameLocks noChangeAspect="1"/>
            </wp:cNvGraphicFramePr>
            <a:graphic>
              <a:graphicData uri="http://schemas.openxmlformats.org/drawingml/2006/picture">
                <pic:pic>
                  <pic:nvPicPr>
                    <pic:cNvPr descr="attach_173313167b80fa04.png" id="0" name="attach_173313167b80fa04.png"/>
                    <pic:cNvPicPr/>
                  </pic:nvPicPr>
                  <pic:blipFill>
                    <a:blip r:embed="rId43"/>
                    <a:stretch>
                      <a:fillRect/>
                    </a:stretch>
                  </pic:blipFill>
                  <pic:spPr>
                    <a:xfrm>
                      <a:off x="0" y="0"/>
                      <a:ext cx="5727700" cy="3289300"/>
                    </a:xfrm>
                    <a:prstGeom prst="rect">
                      <a:avLst/>
                    </a:prstGeom>
                  </pic:spPr>
                </pic:pic>
              </a:graphicData>
            </a:graphic>
          </wp:inline>
        </w:drawing>
        <w:br w:clear="none"/>
      </w:r>
      <w:r>
        <w:rPr>
          <w:lang w:bidi="zh" w:eastAsia="zh" w:val="zh"/>
        </w:rPr>
        <w:t>图4-3-3 外部人员信息</w:t>
      </w:r>
    </w:p>
    <w:p>
      <w:bookmarkStart w:id="71" w:name="4_3_3_Dao_Chu_Wai_Bu_Ren_Yuan"/>
      <w:pPr>
        <w:pStyle w:val="Heading 3"/>
      </w:pPr>
      <w:r>
        <w:rPr>
          <w:rStyle w:val="Text1"/>
        </w:rPr>
        <w:bookmarkStart w:id="72" w:name="4_3_3_Dao_Chu_Wai_Bu_Ren_Yuan_1"/>
        <w:t/>
        <w:bookmarkEnd w:id="72"/>
      </w:r>
      <w:r>
        <w:t>4.3.3 导出外部人员</w:t>
      </w:r>
      <w:bookmarkEnd w:id="71"/>
    </w:p>
    <w:p>
      <w:pPr>
        <w:pStyle w:val="Para 04"/>
      </w:pPr>
      <w:r>
        <w:t>点击【外部人员】-【全部】，点击【导出全部】，可导出全部外部人员名单。</w:t>
      </w:r>
    </w:p>
    <w:p>
      <w:pPr>
        <w:pStyle w:val="Para 01"/>
      </w:pPr>
      <w:r>
        <w:drawing>
          <wp:inline>
            <wp:extent cx="5727700" cy="3289300"/>
            <wp:effectExtent b="0" l="0" r="0" t="0"/>
            <wp:docPr descr="attach_17331317d514534b.png" id="40" name="attach_17331317d514534b.png"/>
            <wp:cNvGraphicFramePr>
              <a:graphicFrameLocks noChangeAspect="1"/>
            </wp:cNvGraphicFramePr>
            <a:graphic>
              <a:graphicData uri="http://schemas.openxmlformats.org/drawingml/2006/picture">
                <pic:pic>
                  <pic:nvPicPr>
                    <pic:cNvPr descr="attach_17331317d514534b.png" id="0" name="attach_17331317d514534b.png"/>
                    <pic:cNvPicPr/>
                  </pic:nvPicPr>
                  <pic:blipFill>
                    <a:blip r:embed="rId44"/>
                    <a:stretch>
                      <a:fillRect/>
                    </a:stretch>
                  </pic:blipFill>
                  <pic:spPr>
                    <a:xfrm>
                      <a:off x="0" y="0"/>
                      <a:ext cx="5727700" cy="3289300"/>
                    </a:xfrm>
                    <a:prstGeom prst="rect">
                      <a:avLst/>
                    </a:prstGeom>
                  </pic:spPr>
                </pic:pic>
              </a:graphicData>
            </a:graphic>
          </wp:inline>
        </w:drawing>
        <w:br w:clear="none"/>
      </w:r>
      <w:r>
        <w:rPr>
          <w:lang w:bidi="zh" w:eastAsia="zh" w:val="zh"/>
        </w:rPr>
        <w:t>图4-3-4 导出全部外部人员</w:t>
      </w:r>
    </w:p>
    <w:p>
      <w:bookmarkStart w:id="73" w:name="4_3_4_Guan_Li_Wai_Bu_Ren_Yuan"/>
      <w:pPr>
        <w:pStyle w:val="Heading 3"/>
      </w:pPr>
      <w:r>
        <w:rPr>
          <w:rStyle w:val="Text1"/>
        </w:rPr>
        <w:bookmarkStart w:id="74" w:name="4_3_4_Guan_Li_Wai_Bu_Ren_Yuan_1"/>
        <w:t/>
        <w:bookmarkEnd w:id="74"/>
      </w:r>
      <w:r>
        <w:t>4.3.4 管理外部人员</w:t>
      </w:r>
      <w:bookmarkEnd w:id="73"/>
    </w:p>
    <w:p>
      <w:pPr>
        <w:pStyle w:val="Para 04"/>
      </w:pPr>
      <w:r>
        <w:t>选中对应人员，可以修改负责人以及删除外部人员。</w:t>
      </w:r>
    </w:p>
    <w:p>
      <w:pPr>
        <w:pStyle w:val="Para 01"/>
      </w:pPr>
      <w:r>
        <w:drawing>
          <wp:inline>
            <wp:extent cx="5727700" cy="3289300"/>
            <wp:effectExtent b="0" l="0" r="0" t="0"/>
            <wp:docPr descr="attach_1733131938c28b94.png" id="41" name="attach_1733131938c28b94.png"/>
            <wp:cNvGraphicFramePr>
              <a:graphicFrameLocks noChangeAspect="1"/>
            </wp:cNvGraphicFramePr>
            <a:graphic>
              <a:graphicData uri="http://schemas.openxmlformats.org/drawingml/2006/picture">
                <pic:pic>
                  <pic:nvPicPr>
                    <pic:cNvPr descr="attach_1733131938c28b94.png" id="0" name="attach_1733131938c28b94.png"/>
                    <pic:cNvPicPr/>
                  </pic:nvPicPr>
                  <pic:blipFill>
                    <a:blip r:embed="rId45"/>
                    <a:stretch>
                      <a:fillRect/>
                    </a:stretch>
                  </pic:blipFill>
                  <pic:spPr>
                    <a:xfrm>
                      <a:off x="0" y="0"/>
                      <a:ext cx="5727700" cy="3289300"/>
                    </a:xfrm>
                    <a:prstGeom prst="rect">
                      <a:avLst/>
                    </a:prstGeom>
                  </pic:spPr>
                </pic:pic>
              </a:graphicData>
            </a:graphic>
          </wp:inline>
        </w:drawing>
        <w:br w:clear="none"/>
      </w:r>
      <w:r>
        <w:rPr>
          <w:lang w:bidi="zh" w:eastAsia="zh" w:val="zh"/>
        </w:rPr>
        <w:t>图4-3-5 管理外部人员</w:t>
      </w:r>
    </w:p>
    <w:p>
      <w:pPr>
        <w:pStyle w:val="Para 04"/>
      </w:pPr>
      <w:r>
        <w:t>点击外部人员姓名，进入外部人员详情页面，可以编辑外部人员信息。</w:t>
      </w:r>
    </w:p>
    <w:p>
      <w:pPr>
        <w:pStyle w:val="Para 01"/>
      </w:pPr>
      <w:r>
        <w:drawing>
          <wp:inline>
            <wp:extent cx="5727700" cy="3289300"/>
            <wp:effectExtent b="0" l="0" r="0" t="0"/>
            <wp:docPr descr="attach_1733131a8fe9ac45.png" id="42" name="attach_1733131a8fe9ac45.png"/>
            <wp:cNvGraphicFramePr>
              <a:graphicFrameLocks noChangeAspect="1"/>
            </wp:cNvGraphicFramePr>
            <a:graphic>
              <a:graphicData uri="http://schemas.openxmlformats.org/drawingml/2006/picture">
                <pic:pic>
                  <pic:nvPicPr>
                    <pic:cNvPr descr="attach_1733131a8fe9ac45.png" id="0" name="attach_1733131a8fe9ac45.png"/>
                    <pic:cNvPicPr/>
                  </pic:nvPicPr>
                  <pic:blipFill>
                    <a:blip r:embed="rId46"/>
                    <a:stretch>
                      <a:fillRect/>
                    </a:stretch>
                  </pic:blipFill>
                  <pic:spPr>
                    <a:xfrm>
                      <a:off x="0" y="0"/>
                      <a:ext cx="5727700" cy="3289300"/>
                    </a:xfrm>
                    <a:prstGeom prst="rect">
                      <a:avLst/>
                    </a:prstGeom>
                  </pic:spPr>
                </pic:pic>
              </a:graphicData>
            </a:graphic>
          </wp:inline>
        </w:drawing>
        <w:br w:clear="none"/>
      </w:r>
      <w:r>
        <w:rPr>
          <w:lang w:bidi="zh" w:eastAsia="zh" w:val="zh"/>
        </w:rPr>
        <w:t>图4-3-6 外部人员详情</w:t>
      </w:r>
    </w:p>
    <w:p>
      <w:bookmarkStart w:id="75" w:name="Top_of_74_html"/>
      <w:pPr>
        <w:pStyle w:val="Heading 1"/>
        <w:pageBreakBefore w:val="on"/>
      </w:pPr>
      <w:r>
        <w:t>卡片管理</w:t>
      </w:r>
      <w:bookmarkEnd w:id="75"/>
    </w:p>
    <w:p>
      <w:bookmarkStart w:id="76" w:name="4_5_Qia_Pian_Guan_Li"/>
      <w:bookmarkStart w:id="77" w:name="4_5_Qia_Pian_Guan_Li_Dian_Ji_Din"/>
      <w:pPr>
        <w:pStyle w:val="Heading 2"/>
      </w:pPr>
      <w:r>
        <w:rPr>
          <w:rStyle w:val="Text1"/>
        </w:rPr>
        <w:bookmarkStart w:id="78" w:name="4_5_Qia_Pian_Guan_Li_1"/>
        <w:t/>
        <w:bookmarkEnd w:id="78"/>
      </w:r>
      <w:r>
        <w:t>4.5 卡片管理</w:t>
      </w:r>
      <w:bookmarkEnd w:id="76"/>
      <w:bookmarkEnd w:id="77"/>
    </w:p>
    <w:p>
      <w:pPr>
        <w:pStyle w:val="Para 04"/>
      </w:pPr>
      <w:r>
        <w:t>点击顶部栏【卡片管理】，进入卡片管理模块。</w:t>
      </w:r>
    </w:p>
    <w:p>
      <w:bookmarkStart w:id="79" w:name="4_5_1_Nei_Bu_Ren_Yuan"/>
      <w:pPr>
        <w:pStyle w:val="Heading 3"/>
      </w:pPr>
      <w:r>
        <w:rPr>
          <w:rStyle w:val="Text1"/>
        </w:rPr>
        <w:bookmarkStart w:id="80" w:name="4_5_1_Nei_Bu_Ren_Yuan_1"/>
        <w:t/>
        <w:bookmarkEnd w:id="80"/>
      </w:r>
      <w:r>
        <w:t>4.5.1 内部人员</w:t>
      </w:r>
      <w:bookmarkEnd w:id="79"/>
    </w:p>
    <w:p>
      <w:pPr>
        <w:numPr>
          <w:ilvl w:val="0"/>
          <w:numId w:val="126"/>
        </w:numPr>
        <w:pStyle w:val="Normal"/>
      </w:pPr>
      <w:r>
        <w:t>点击【卡片管理】-【内部人员】，进入卡片管理界面，查看机构内人员卡片信息。可对人员进行绑卡/解绑、冻结/解冻卡片、查询、批量绑卡及批量导入等操作。</w:t>
      </w:r>
    </w:p>
    <w:p>
      <w:pPr>
        <w:numPr>
          <w:ilvl w:val="0"/>
          <w:numId w:val="126"/>
        </w:numPr>
        <w:pStyle w:val="Normal"/>
      </w:pPr>
      <w:r>
        <w:t>支持根据通讯录筛选，支持搜索部门名称和成员姓名。</w:t>
      </w:r>
    </w:p>
    <w:p>
      <w:pPr>
        <w:pStyle w:val="Para 01"/>
      </w:pPr>
      <w:r>
        <w:drawing>
          <wp:inline>
            <wp:extent cx="5727700" cy="8242300"/>
            <wp:effectExtent b="0" l="0" r="0" t="0"/>
            <wp:docPr descr="attach_174e0763b14c7c82.jpg" id="43" name="attach_174e0763b14c7c82.jpg"/>
            <wp:cNvGraphicFramePr>
              <a:graphicFrameLocks noChangeAspect="1"/>
            </wp:cNvGraphicFramePr>
            <a:graphic>
              <a:graphicData uri="http://schemas.openxmlformats.org/drawingml/2006/picture">
                <pic:pic>
                  <pic:nvPicPr>
                    <pic:cNvPr descr="attach_174e0763b14c7c82.jpg" id="0" name="attach_174e0763b14c7c82.jpg"/>
                    <pic:cNvPicPr/>
                  </pic:nvPicPr>
                  <pic:blipFill>
                    <a:blip r:embed="rId47"/>
                    <a:stretch>
                      <a:fillRect/>
                    </a:stretch>
                  </pic:blipFill>
                  <pic:spPr>
                    <a:xfrm>
                      <a:off x="0" y="0"/>
                      <a:ext cx="5727700" cy="8242300"/>
                    </a:xfrm>
                    <a:prstGeom prst="rect">
                      <a:avLst/>
                    </a:prstGeom>
                  </pic:spPr>
                </pic:pic>
              </a:graphicData>
            </a:graphic>
          </wp:inline>
        </w:drawing>
        <w:br w:clear="none"/>
      </w:r>
      <w:r>
        <w:rPr>
          <w:lang w:bidi="zh" w:eastAsia="zh" w:val="zh"/>
        </w:rPr>
        <w:t>图4-5-1 卡片管理</w:t>
      </w:r>
    </w:p>
    <w:p>
      <w:bookmarkStart w:id="81" w:name="4_5_1_1_Bang_Qia"/>
      <w:pPr>
        <w:pStyle w:val="Heading 4"/>
      </w:pPr>
      <w:r>
        <w:rPr>
          <w:rStyle w:val="Text1"/>
        </w:rPr>
        <w:bookmarkStart w:id="82" w:name="4_5_1_1_Bang_Qia_1"/>
        <w:t/>
        <w:bookmarkEnd w:id="82"/>
      </w:r>
      <w:r>
        <w:t>4.5.1.1 绑卡</w:t>
      </w:r>
      <w:bookmarkEnd w:id="81"/>
    </w:p>
    <w:p>
      <w:pPr>
        <w:numPr>
          <w:ilvl w:val="0"/>
          <w:numId w:val="193"/>
        </w:numPr>
        <w:pStyle w:val="Normal"/>
      </w:pPr>
      <w:r>
        <w:t>选择需要绑卡的人员，点击【绑卡】进入绑卡操作，刷卡后点击完成即绑定成功。电脑需要连接IC卡通用读卡器。</w:t>
      </w:r>
    </w:p>
    <w:p>
      <w:pPr>
        <w:pStyle w:val="Para 01"/>
      </w:pPr>
      <w:r>
        <w:drawing>
          <wp:inline>
            <wp:extent cx="5727700" cy="3022600"/>
            <wp:effectExtent b="0" l="0" r="0" t="0"/>
            <wp:docPr descr="attach_173fe4b18f68021c.png" id="44" name="attach_173fe4b18f68021c.png"/>
            <wp:cNvGraphicFramePr>
              <a:graphicFrameLocks noChangeAspect="1"/>
            </wp:cNvGraphicFramePr>
            <a:graphic>
              <a:graphicData uri="http://schemas.openxmlformats.org/drawingml/2006/picture">
                <pic:pic>
                  <pic:nvPicPr>
                    <pic:cNvPr descr="attach_173fe4b18f68021c.png" id="0" name="attach_173fe4b18f68021c.png"/>
                    <pic:cNvPicPr/>
                  </pic:nvPicPr>
                  <pic:blipFill>
                    <a:blip r:embed="rId48"/>
                    <a:stretch>
                      <a:fillRect/>
                    </a:stretch>
                  </pic:blipFill>
                  <pic:spPr>
                    <a:xfrm>
                      <a:off x="0" y="0"/>
                      <a:ext cx="5727700" cy="3022600"/>
                    </a:xfrm>
                    <a:prstGeom prst="rect">
                      <a:avLst/>
                    </a:prstGeom>
                  </pic:spPr>
                </pic:pic>
              </a:graphicData>
            </a:graphic>
          </wp:inline>
        </w:drawing>
        <w:br w:clear="none"/>
      </w:r>
      <w:r>
        <w:rPr>
          <w:lang w:bidi="zh" w:eastAsia="zh" w:val="zh"/>
        </w:rPr>
        <w:t>图4-5-2 读取卡号</w:t>
      </w:r>
    </w:p>
    <w:p>
      <w:pPr>
        <w:pStyle w:val="Para 01"/>
      </w:pPr>
      <w:r>
        <w:drawing>
          <wp:inline>
            <wp:extent cx="3924300" cy="2870200"/>
            <wp:effectExtent b="0" l="0" r="0" t="0"/>
            <wp:docPr descr="attach_1733143c136d8cf4.png" id="45" name="attach_1733143c136d8cf4.png"/>
            <wp:cNvGraphicFramePr>
              <a:graphicFrameLocks noChangeAspect="1"/>
            </wp:cNvGraphicFramePr>
            <a:graphic>
              <a:graphicData uri="http://schemas.openxmlformats.org/drawingml/2006/picture">
                <pic:pic>
                  <pic:nvPicPr>
                    <pic:cNvPr descr="attach_1733143c136d8cf4.png" id="0" name="attach_1733143c136d8cf4.png"/>
                    <pic:cNvPicPr/>
                  </pic:nvPicPr>
                  <pic:blipFill>
                    <a:blip r:embed="rId49"/>
                    <a:stretch>
                      <a:fillRect/>
                    </a:stretch>
                  </pic:blipFill>
                  <pic:spPr>
                    <a:xfrm>
                      <a:off x="0" y="0"/>
                      <a:ext cx="3924300" cy="2870200"/>
                    </a:xfrm>
                    <a:prstGeom prst="rect">
                      <a:avLst/>
                    </a:prstGeom>
                  </pic:spPr>
                </pic:pic>
              </a:graphicData>
            </a:graphic>
          </wp:inline>
        </w:drawing>
        <w:br w:clear="none"/>
      </w:r>
      <w:r>
        <w:rPr>
          <w:lang w:bidi="zh" w:eastAsia="zh" w:val="zh"/>
        </w:rPr>
        <w:t>图4-5-3 绑定卡片</w:t>
      </w:r>
    </w:p>
    <w:p>
      <w:bookmarkStart w:id="83" w:name="4_5_1_2_Jie_Bang_Qia_Pian"/>
      <w:pPr>
        <w:pStyle w:val="Heading 4"/>
      </w:pPr>
      <w:r>
        <w:rPr>
          <w:rStyle w:val="Text1"/>
        </w:rPr>
        <w:bookmarkStart w:id="84" w:name="4_5_1_2_Jie_Bang_Qia_Pian_1"/>
        <w:t/>
        <w:bookmarkEnd w:id="84"/>
      </w:r>
      <w:r>
        <w:t>4.5.1.2 解绑卡片</w:t>
      </w:r>
      <w:bookmarkEnd w:id="83"/>
    </w:p>
    <w:p>
      <w:pPr>
        <w:numPr>
          <w:ilvl w:val="0"/>
          <w:numId w:val="6"/>
        </w:numPr>
        <w:pStyle w:val="Normal"/>
      </w:pPr>
      <w:r>
        <w:t>选择需要解绑的人员，点击【解绑】，二次确认后即可解绑。</w:t>
      </w:r>
    </w:p>
    <w:p>
      <w:pPr>
        <w:numPr>
          <w:ilvl w:val="0"/>
          <w:numId w:val="6"/>
        </w:numPr>
        <w:pStyle w:val="Normal"/>
      </w:pPr>
      <w:r>
        <w:t>支持选择多个人员进行解绑。</w:t>
      </w:r>
    </w:p>
    <w:p>
      <w:pPr>
        <w:pStyle w:val="Para 01"/>
      </w:pPr>
      <w:r>
        <w:drawing>
          <wp:inline>
            <wp:extent cx="3556000" cy="1524000"/>
            <wp:effectExtent b="0" l="0" r="0" t="0"/>
            <wp:docPr descr="attach_1733143d6cdbbd21.png" id="46" name="attach_1733143d6cdbbd21.png"/>
            <wp:cNvGraphicFramePr>
              <a:graphicFrameLocks noChangeAspect="1"/>
            </wp:cNvGraphicFramePr>
            <a:graphic>
              <a:graphicData uri="http://schemas.openxmlformats.org/drawingml/2006/picture">
                <pic:pic>
                  <pic:nvPicPr>
                    <pic:cNvPr descr="attach_1733143d6cdbbd21.png" id="0" name="attach_1733143d6cdbbd21.png"/>
                    <pic:cNvPicPr/>
                  </pic:nvPicPr>
                  <pic:blipFill>
                    <a:blip r:embed="rId50"/>
                    <a:stretch>
                      <a:fillRect/>
                    </a:stretch>
                  </pic:blipFill>
                  <pic:spPr>
                    <a:xfrm>
                      <a:off x="0" y="0"/>
                      <a:ext cx="3556000" cy="1524000"/>
                    </a:xfrm>
                    <a:prstGeom prst="rect">
                      <a:avLst/>
                    </a:prstGeom>
                  </pic:spPr>
                </pic:pic>
              </a:graphicData>
            </a:graphic>
          </wp:inline>
        </w:drawing>
        <w:br w:clear="none"/>
      </w:r>
      <w:r>
        <w:rPr>
          <w:lang w:bidi="zh" w:eastAsia="zh" w:val="zh"/>
        </w:rPr>
        <w:t>图4-5-4 解绑门禁卡</w:t>
      </w:r>
    </w:p>
    <w:p>
      <w:bookmarkStart w:id="85" w:name="4_5_1_3_Dong_Jie__Jie_Dong"/>
      <w:pPr>
        <w:pStyle w:val="Heading 4"/>
      </w:pPr>
      <w:r>
        <w:rPr>
          <w:rStyle w:val="Text1"/>
        </w:rPr>
        <w:bookmarkStart w:id="86" w:name="4_5_1_3_Dong_Jie__Jie_Dong_1"/>
        <w:t/>
        <w:bookmarkEnd w:id="86"/>
      </w:r>
      <w:r>
        <w:t>4.5.1.3 冻结/解冻</w:t>
      </w:r>
      <w:bookmarkEnd w:id="85"/>
    </w:p>
    <w:p>
      <w:pPr>
        <w:numPr>
          <w:ilvl w:val="0"/>
          <w:numId w:val="39"/>
        </w:numPr>
        <w:pStyle w:val="Normal"/>
      </w:pPr>
      <w:r>
        <w:t>选择需要冻结/解冻的人员，点击【冻结/解冻】，二次确认后即可完成操作。</w:t>
      </w:r>
    </w:p>
    <w:p>
      <w:pPr>
        <w:numPr>
          <w:ilvl w:val="0"/>
          <w:numId w:val="39"/>
        </w:numPr>
        <w:pStyle w:val="Normal"/>
      </w:pPr>
      <w:r>
        <w:t>支持选择多个人员进行冻结。</w:t>
      </w:r>
    </w:p>
    <w:p>
      <w:pPr>
        <w:pStyle w:val="Para 01"/>
      </w:pPr>
      <w:r>
        <w:drawing>
          <wp:inline>
            <wp:extent cx="3556000" cy="1524000"/>
            <wp:effectExtent b="0" l="0" r="0" t="0"/>
            <wp:docPr descr="attach_1733143e9ddd2562.png" id="47" name="attach_1733143e9ddd2562.png"/>
            <wp:cNvGraphicFramePr>
              <a:graphicFrameLocks noChangeAspect="1"/>
            </wp:cNvGraphicFramePr>
            <a:graphic>
              <a:graphicData uri="http://schemas.openxmlformats.org/drawingml/2006/picture">
                <pic:pic>
                  <pic:nvPicPr>
                    <pic:cNvPr descr="attach_1733143e9ddd2562.png" id="0" name="attach_1733143e9ddd2562.png"/>
                    <pic:cNvPicPr/>
                  </pic:nvPicPr>
                  <pic:blipFill>
                    <a:blip r:embed="rId51"/>
                    <a:stretch>
                      <a:fillRect/>
                    </a:stretch>
                  </pic:blipFill>
                  <pic:spPr>
                    <a:xfrm>
                      <a:off x="0" y="0"/>
                      <a:ext cx="3556000" cy="1524000"/>
                    </a:xfrm>
                    <a:prstGeom prst="rect">
                      <a:avLst/>
                    </a:prstGeom>
                  </pic:spPr>
                </pic:pic>
              </a:graphicData>
            </a:graphic>
          </wp:inline>
        </w:drawing>
        <w:br w:clear="none"/>
      </w:r>
      <w:r>
        <w:rPr>
          <w:lang w:bidi="zh" w:eastAsia="zh" w:val="zh"/>
        </w:rPr>
        <w:t>图4-5-5 冻结门禁卡</w:t>
      </w:r>
    </w:p>
    <w:p>
      <w:pPr>
        <w:pStyle w:val="Para 01"/>
      </w:pPr>
      <w:r>
        <w:drawing>
          <wp:inline>
            <wp:extent cx="3556000" cy="1524000"/>
            <wp:effectExtent b="0" l="0" r="0" t="0"/>
            <wp:docPr descr="attach_1733143fc98976c8.png" id="48" name="attach_1733143fc98976c8.png"/>
            <wp:cNvGraphicFramePr>
              <a:graphicFrameLocks noChangeAspect="1"/>
            </wp:cNvGraphicFramePr>
            <a:graphic>
              <a:graphicData uri="http://schemas.openxmlformats.org/drawingml/2006/picture">
                <pic:pic>
                  <pic:nvPicPr>
                    <pic:cNvPr descr="attach_1733143fc98976c8.png" id="0" name="attach_1733143fc98976c8.png"/>
                    <pic:cNvPicPr/>
                  </pic:nvPicPr>
                  <pic:blipFill>
                    <a:blip r:embed="rId52"/>
                    <a:stretch>
                      <a:fillRect/>
                    </a:stretch>
                  </pic:blipFill>
                  <pic:spPr>
                    <a:xfrm>
                      <a:off x="0" y="0"/>
                      <a:ext cx="3556000" cy="1524000"/>
                    </a:xfrm>
                    <a:prstGeom prst="rect">
                      <a:avLst/>
                    </a:prstGeom>
                  </pic:spPr>
                </pic:pic>
              </a:graphicData>
            </a:graphic>
          </wp:inline>
        </w:drawing>
        <w:br w:clear="none"/>
      </w:r>
      <w:r>
        <w:rPr>
          <w:lang w:bidi="zh" w:eastAsia="zh" w:val="zh"/>
        </w:rPr>
        <w:t>图4-5-6 解冻门禁卡</w:t>
      </w:r>
    </w:p>
    <w:p>
      <w:bookmarkStart w:id="87" w:name="4_5_1_4_Dao_Chu"/>
      <w:pPr>
        <w:pStyle w:val="Heading 4"/>
      </w:pPr>
      <w:r>
        <w:rPr>
          <w:rStyle w:val="Text1"/>
        </w:rPr>
        <w:bookmarkStart w:id="88" w:name="4_5_1_4_Dao_Chu_1"/>
        <w:t/>
        <w:bookmarkEnd w:id="88"/>
      </w:r>
      <w:r>
        <w:t>4.5.1.4 导出</w:t>
      </w:r>
      <w:bookmarkEnd w:id="87"/>
    </w:p>
    <w:p>
      <w:pPr>
        <w:numPr>
          <w:ilvl w:val="0"/>
          <w:numId w:val="79"/>
        </w:numPr>
        <w:pStyle w:val="Normal"/>
      </w:pPr>
      <w:r>
        <w:t>点击【导出】，可导出内部人员卡片信息列表。</w:t>
      </w:r>
    </w:p>
    <w:p>
      <w:bookmarkStart w:id="89" w:name="4_5_1_5_Pi_Liang_Dao_Ru"/>
      <w:pPr>
        <w:pStyle w:val="Heading 4"/>
      </w:pPr>
      <w:r>
        <w:rPr>
          <w:rStyle w:val="Text1"/>
        </w:rPr>
        <w:bookmarkStart w:id="90" w:name="4_5_1_5_Pi_Liang_Dao_Ru_1"/>
        <w:t/>
        <w:bookmarkEnd w:id="90"/>
      </w:r>
      <w:r>
        <w:t>4.5.1.5 批量导入</w:t>
      </w:r>
      <w:bookmarkEnd w:id="89"/>
    </w:p>
    <w:p>
      <w:pPr>
        <w:numPr>
          <w:ilvl w:val="0"/>
          <w:numId w:val="97"/>
        </w:numPr>
        <w:pStyle w:val="Normal"/>
      </w:pPr>
      <w:r>
        <w:t>当机构已有卡片且在其他系统导出10位卡号时，可导出成员信息并下载模板，批量修改成员卡号，再上传填写好的信息表，确认正确无误后导入。</w:t>
      </w:r>
    </w:p>
    <w:p>
      <w:pPr>
        <w:pStyle w:val="Para 01"/>
      </w:pPr>
      <w:r>
        <w:drawing>
          <wp:inline>
            <wp:extent cx="5715000" cy="3009900"/>
            <wp:effectExtent b="0" l="0" r="0" t="0"/>
            <wp:docPr descr="attach_173fe4bb8c39a8c7.png" id="49" name="attach_173fe4bb8c39a8c7.png"/>
            <wp:cNvGraphicFramePr>
              <a:graphicFrameLocks noChangeAspect="1"/>
            </wp:cNvGraphicFramePr>
            <a:graphic>
              <a:graphicData uri="http://schemas.openxmlformats.org/drawingml/2006/picture">
                <pic:pic>
                  <pic:nvPicPr>
                    <pic:cNvPr descr="attach_173fe4bb8c39a8c7.png" id="0" name="attach_173fe4bb8c39a8c7.png"/>
                    <pic:cNvPicPr/>
                  </pic:nvPicPr>
                  <pic:blipFill>
                    <a:blip r:embed="rId53"/>
                    <a:stretch>
                      <a:fillRect/>
                    </a:stretch>
                  </pic:blipFill>
                  <pic:spPr>
                    <a:xfrm>
                      <a:off x="0" y="0"/>
                      <a:ext cx="5715000" cy="3009900"/>
                    </a:xfrm>
                    <a:prstGeom prst="rect">
                      <a:avLst/>
                    </a:prstGeom>
                  </pic:spPr>
                </pic:pic>
              </a:graphicData>
            </a:graphic>
          </wp:inline>
        </w:drawing>
        <w:br w:clear="none"/>
      </w:r>
      <w:r>
        <w:rPr>
          <w:lang w:bidi="zh" w:eastAsia="zh" w:val="zh"/>
        </w:rPr>
        <w:t>图4-5-7 导出模板</w:t>
      </w:r>
    </w:p>
    <w:p>
      <w:pPr>
        <w:numPr>
          <w:ilvl w:val="0"/>
          <w:numId w:val="116"/>
        </w:numPr>
        <w:pStyle w:val="Normal"/>
      </w:pPr>
      <w:r>
        <w:t>选择需要批量绑卡的成员，点击【确认】进行导出。在导出的CSV文件中，修改卡号为已有的卡号信息。</w:t>
      </w:r>
    </w:p>
    <w:p>
      <w:pPr>
        <w:pStyle w:val="Para 01"/>
      </w:pPr>
      <w:r>
        <w:drawing>
          <wp:inline>
            <wp:extent cx="5727700" cy="3009900"/>
            <wp:effectExtent b="0" l="0" r="0" t="0"/>
            <wp:docPr descr="attach_173fe4c71f74f9ec.png" id="50" name="attach_173fe4c71f74f9ec.png"/>
            <wp:cNvGraphicFramePr>
              <a:graphicFrameLocks noChangeAspect="1"/>
            </wp:cNvGraphicFramePr>
            <a:graphic>
              <a:graphicData uri="http://schemas.openxmlformats.org/drawingml/2006/picture">
                <pic:pic>
                  <pic:nvPicPr>
                    <pic:cNvPr descr="attach_173fe4c71f74f9ec.png" id="0" name="attach_173fe4c71f74f9ec.png"/>
                    <pic:cNvPicPr/>
                  </pic:nvPicPr>
                  <pic:blipFill>
                    <a:blip r:embed="rId54"/>
                    <a:stretch>
                      <a:fillRect/>
                    </a:stretch>
                  </pic:blipFill>
                  <pic:spPr>
                    <a:xfrm>
                      <a:off x="0" y="0"/>
                      <a:ext cx="5727700" cy="3009900"/>
                    </a:xfrm>
                    <a:prstGeom prst="rect">
                      <a:avLst/>
                    </a:prstGeom>
                  </pic:spPr>
                </pic:pic>
              </a:graphicData>
            </a:graphic>
          </wp:inline>
        </w:drawing>
        <w:br w:clear="none"/>
      </w:r>
      <w:r>
        <w:rPr>
          <w:lang w:bidi="zh" w:eastAsia="zh" w:val="zh"/>
        </w:rPr>
        <w:t>图4-5-8 选择需要批量绑卡的成员</w:t>
      </w:r>
    </w:p>
    <w:p>
      <w:pPr>
        <w:numPr>
          <w:ilvl w:val="0"/>
          <w:numId w:val="133"/>
        </w:numPr>
        <w:pStyle w:val="Normal"/>
      </w:pPr>
      <w:r>
        <w:t>点击【上传文件】，将修改好的CSV文件导入。</w:t>
      </w:r>
    </w:p>
    <w:p>
      <w:pPr>
        <w:pStyle w:val="Para 01"/>
      </w:pPr>
      <w:r>
        <w:drawing>
          <wp:inline>
            <wp:extent cx="5727700" cy="3009900"/>
            <wp:effectExtent b="0" l="0" r="0" t="0"/>
            <wp:docPr descr="attach_173fe4cd174b6f68.png" id="51" name="attach_173fe4cd174b6f68.png"/>
            <wp:cNvGraphicFramePr>
              <a:graphicFrameLocks noChangeAspect="1"/>
            </wp:cNvGraphicFramePr>
            <a:graphic>
              <a:graphicData uri="http://schemas.openxmlformats.org/drawingml/2006/picture">
                <pic:pic>
                  <pic:nvPicPr>
                    <pic:cNvPr descr="attach_173fe4cd174b6f68.png" id="0" name="attach_173fe4cd174b6f68.png"/>
                    <pic:cNvPicPr/>
                  </pic:nvPicPr>
                  <pic:blipFill>
                    <a:blip r:embed="rId55"/>
                    <a:stretch>
                      <a:fillRect/>
                    </a:stretch>
                  </pic:blipFill>
                  <pic:spPr>
                    <a:xfrm>
                      <a:off x="0" y="0"/>
                      <a:ext cx="5727700" cy="3009900"/>
                    </a:xfrm>
                    <a:prstGeom prst="rect">
                      <a:avLst/>
                    </a:prstGeom>
                  </pic:spPr>
                </pic:pic>
              </a:graphicData>
            </a:graphic>
          </wp:inline>
        </w:drawing>
        <w:br w:clear="none"/>
      </w:r>
      <w:r>
        <w:rPr>
          <w:lang w:bidi="zh" w:eastAsia="zh" w:val="zh"/>
        </w:rPr>
        <w:t>图4-5-9 导入CSV文件</w:t>
      </w:r>
    </w:p>
    <w:p>
      <w:pPr>
        <w:numPr>
          <w:ilvl w:val="0"/>
          <w:numId w:val="152"/>
        </w:numPr>
        <w:pStyle w:val="Normal"/>
      </w:pPr>
      <w:r>
        <w:t>如果上传的文件存在错误项，提示填写卡号或进行删卡操作。依据提示修改完成后，点击【导入】。</w:t>
      </w:r>
    </w:p>
    <w:p>
      <w:pPr>
        <w:pStyle w:val="Para 01"/>
      </w:pPr>
      <w:r>
        <w:drawing>
          <wp:inline>
            <wp:extent cx="5715000" cy="3022600"/>
            <wp:effectExtent b="0" l="0" r="0" t="0"/>
            <wp:docPr descr="attach_173fe4d657e0ddf4.png" id="52" name="attach_173fe4d657e0ddf4.png"/>
            <wp:cNvGraphicFramePr>
              <a:graphicFrameLocks noChangeAspect="1"/>
            </wp:cNvGraphicFramePr>
            <a:graphic>
              <a:graphicData uri="http://schemas.openxmlformats.org/drawingml/2006/picture">
                <pic:pic>
                  <pic:nvPicPr>
                    <pic:cNvPr descr="attach_173fe4d657e0ddf4.png" id="0" name="attach_173fe4d657e0ddf4.png"/>
                    <pic:cNvPicPr/>
                  </pic:nvPicPr>
                  <pic:blipFill>
                    <a:blip r:embed="rId56"/>
                    <a:stretch>
                      <a:fillRect/>
                    </a:stretch>
                  </pic:blipFill>
                  <pic:spPr>
                    <a:xfrm>
                      <a:off x="0" y="0"/>
                      <a:ext cx="5715000" cy="3022600"/>
                    </a:xfrm>
                    <a:prstGeom prst="rect">
                      <a:avLst/>
                    </a:prstGeom>
                  </pic:spPr>
                </pic:pic>
              </a:graphicData>
            </a:graphic>
          </wp:inline>
        </w:drawing>
        <w:br w:clear="none"/>
      </w:r>
      <w:r>
        <w:rPr>
          <w:lang w:bidi="zh" w:eastAsia="zh" w:val="zh"/>
        </w:rPr>
        <w:t>图4-5-10 批量导入</w:t>
      </w:r>
    </w:p>
    <w:p>
      <w:bookmarkStart w:id="91" w:name="4_5_1_6_Pi_Liang_Bang_Qia"/>
      <w:pPr>
        <w:pStyle w:val="Heading 4"/>
      </w:pPr>
      <w:r>
        <w:rPr>
          <w:rStyle w:val="Text1"/>
        </w:rPr>
        <w:bookmarkStart w:id="92" w:name="4_5_1_6_Pi_Liang_Bang_Qia_1"/>
        <w:t/>
        <w:bookmarkEnd w:id="92"/>
      </w:r>
      <w:r>
        <w:t>4.5.1.6 批量绑卡</w:t>
      </w:r>
      <w:bookmarkEnd w:id="91"/>
    </w:p>
    <w:p>
      <w:pPr>
        <w:numPr>
          <w:ilvl w:val="0"/>
          <w:numId w:val="181"/>
        </w:numPr>
        <w:pStyle w:val="Normal"/>
      </w:pPr>
      <w:r>
        <w:t>选择需要绑卡的人员，点击【确认】进入绑卡界面。</w:t>
      </w:r>
    </w:p>
    <w:p>
      <w:pPr>
        <w:pStyle w:val="Para 01"/>
      </w:pPr>
      <w:r>
        <w:drawing>
          <wp:inline>
            <wp:extent cx="5727700" cy="3022600"/>
            <wp:effectExtent b="0" l="0" r="0" t="0"/>
            <wp:docPr descr="attach_173fe4e71b91fc69.png" id="53" name="attach_173fe4e71b91fc69.png"/>
            <wp:cNvGraphicFramePr>
              <a:graphicFrameLocks noChangeAspect="1"/>
            </wp:cNvGraphicFramePr>
            <a:graphic>
              <a:graphicData uri="http://schemas.openxmlformats.org/drawingml/2006/picture">
                <pic:pic>
                  <pic:nvPicPr>
                    <pic:cNvPr descr="attach_173fe4e71b91fc69.png" id="0" name="attach_173fe4e71b91fc69.png"/>
                    <pic:cNvPicPr/>
                  </pic:nvPicPr>
                  <pic:blipFill>
                    <a:blip r:embed="rId57"/>
                    <a:stretch>
                      <a:fillRect/>
                    </a:stretch>
                  </pic:blipFill>
                  <pic:spPr>
                    <a:xfrm>
                      <a:off x="0" y="0"/>
                      <a:ext cx="5727700" cy="3022600"/>
                    </a:xfrm>
                    <a:prstGeom prst="rect">
                      <a:avLst/>
                    </a:prstGeom>
                  </pic:spPr>
                </pic:pic>
              </a:graphicData>
            </a:graphic>
          </wp:inline>
        </w:drawing>
        <w:br w:clear="none"/>
      </w:r>
      <w:r>
        <w:rPr>
          <w:lang w:bidi="zh" w:eastAsia="zh" w:val="zh"/>
        </w:rPr>
        <w:t>图4-5-11 批量绑卡</w:t>
      </w:r>
    </w:p>
    <w:p>
      <w:pPr>
        <w:numPr>
          <w:ilvl w:val="0"/>
          <w:numId w:val="196"/>
        </w:numPr>
        <w:pStyle w:val="Normal"/>
      </w:pPr>
      <w:r>
        <w:t>电脑连接通用IC卡读卡器，连续刷卡绑定人员。</w:t>
      </w:r>
    </w:p>
    <w:p>
      <w:pPr>
        <w:pStyle w:val="Para 01"/>
      </w:pPr>
      <w:r>
        <w:drawing>
          <wp:inline>
            <wp:extent cx="5715000" cy="3022600"/>
            <wp:effectExtent b="0" l="0" r="0" t="0"/>
            <wp:docPr descr="attach_173fe4ef3e982c53.png" id="54" name="attach_173fe4ef3e982c53.png"/>
            <wp:cNvGraphicFramePr>
              <a:graphicFrameLocks noChangeAspect="1"/>
            </wp:cNvGraphicFramePr>
            <a:graphic>
              <a:graphicData uri="http://schemas.openxmlformats.org/drawingml/2006/picture">
                <pic:pic>
                  <pic:nvPicPr>
                    <pic:cNvPr descr="attach_173fe4ef3e982c53.png" id="0" name="attach_173fe4ef3e982c53.png"/>
                    <pic:cNvPicPr/>
                  </pic:nvPicPr>
                  <pic:blipFill>
                    <a:blip r:embed="rId58"/>
                    <a:stretch>
                      <a:fillRect/>
                    </a:stretch>
                  </pic:blipFill>
                  <pic:spPr>
                    <a:xfrm>
                      <a:off x="0" y="0"/>
                      <a:ext cx="5715000" cy="3022600"/>
                    </a:xfrm>
                    <a:prstGeom prst="rect">
                      <a:avLst/>
                    </a:prstGeom>
                  </pic:spPr>
                </pic:pic>
              </a:graphicData>
            </a:graphic>
          </wp:inline>
        </w:drawing>
        <w:br w:clear="none"/>
      </w:r>
      <w:r>
        <w:rPr>
          <w:lang w:bidi="zh" w:eastAsia="zh" w:val="zh"/>
        </w:rPr>
        <w:t>图4-5-12 连续刷卡</w:t>
      </w:r>
    </w:p>
    <w:p>
      <w:bookmarkStart w:id="93" w:name="4_5_2_Wai_Bu_Ren_Yuan"/>
      <w:pPr>
        <w:pStyle w:val="Heading 3"/>
      </w:pPr>
      <w:r>
        <w:rPr>
          <w:rStyle w:val="Text1"/>
        </w:rPr>
        <w:bookmarkStart w:id="94" w:name="4_5_2_Wai_Bu_Ren_Yuan_1"/>
        <w:t/>
        <w:bookmarkEnd w:id="94"/>
      </w:r>
      <w:r>
        <w:t>4.5.2 外部人员</w:t>
      </w:r>
      <w:bookmarkEnd w:id="93"/>
    </w:p>
    <w:p>
      <w:pPr>
        <w:numPr>
          <w:ilvl w:val="0"/>
          <w:numId w:val="30"/>
        </w:numPr>
        <w:pStyle w:val="Normal"/>
      </w:pPr>
      <w:r>
        <w:t>点击【卡片管理】-【外部人员】，进入卡片管理界面，查看外部人员卡片信息。可对外部人员进行绑卡/解绑、冻结/解冻卡片、查询、批量绑卡及批量导入等操作，具体操作参照4.5.1内部人员。</w:t>
      </w:r>
    </w:p>
    <w:p>
      <w:pPr>
        <w:numPr>
          <w:ilvl w:val="0"/>
          <w:numId w:val="30"/>
        </w:numPr>
        <w:pStyle w:val="Normal"/>
      </w:pPr>
      <w:r>
        <w:t>支持搜索外部人员姓名。</w:t>
      </w:r>
    </w:p>
    <w:p>
      <w:pPr>
        <w:pStyle w:val="Para 01"/>
      </w:pPr>
      <w:r>
        <w:drawing>
          <wp:inline>
            <wp:extent cx="5715000" cy="3009900"/>
            <wp:effectExtent b="0" l="0" r="0" t="0"/>
            <wp:docPr descr="attach_173fe4f7b9f602b8.png" id="55" name="attach_173fe4f7b9f602b8.png"/>
            <wp:cNvGraphicFramePr>
              <a:graphicFrameLocks noChangeAspect="1"/>
            </wp:cNvGraphicFramePr>
            <a:graphic>
              <a:graphicData uri="http://schemas.openxmlformats.org/drawingml/2006/picture">
                <pic:pic>
                  <pic:nvPicPr>
                    <pic:cNvPr descr="attach_173fe4f7b9f602b8.png" id="0" name="attach_173fe4f7b9f602b8.png"/>
                    <pic:cNvPicPr/>
                  </pic:nvPicPr>
                  <pic:blipFill>
                    <a:blip r:embed="rId59"/>
                    <a:stretch>
                      <a:fillRect/>
                    </a:stretch>
                  </pic:blipFill>
                  <pic:spPr>
                    <a:xfrm>
                      <a:off x="0" y="0"/>
                      <a:ext cx="5715000" cy="3009900"/>
                    </a:xfrm>
                    <a:prstGeom prst="rect">
                      <a:avLst/>
                    </a:prstGeom>
                  </pic:spPr>
                </pic:pic>
              </a:graphicData>
            </a:graphic>
          </wp:inline>
        </w:drawing>
        <w:br w:clear="none"/>
      </w:r>
      <w:r>
        <w:rPr>
          <w:lang w:bidi="zh" w:eastAsia="zh" w:val="zh"/>
        </w:rPr>
        <w:t>图4-5-13 外部人员</w:t>
      </w:r>
    </w:p>
    <w:p>
      <w:bookmarkStart w:id="95" w:name="4_5_3_Qia_Pian_Lie_Biao"/>
      <w:pPr>
        <w:pStyle w:val="Heading 3"/>
      </w:pPr>
      <w:r>
        <w:rPr>
          <w:rStyle w:val="Text1"/>
        </w:rPr>
        <w:bookmarkStart w:id="96" w:name="4_5_3_Qia_Pian_Lie_Biao_1"/>
        <w:t/>
        <w:bookmarkEnd w:id="96"/>
      </w:r>
      <w:r>
        <w:t>4.5.3 卡片列表</w:t>
      </w:r>
      <w:bookmarkEnd w:id="95"/>
    </w:p>
    <w:p>
      <w:pPr>
        <w:numPr>
          <w:ilvl w:val="0"/>
          <w:numId w:val="57"/>
        </w:numPr>
        <w:pStyle w:val="Normal"/>
      </w:pPr>
      <w:r>
        <w:t>点击【卡片管理】-【卡片列表】，可查看机构下所有卡片信息列表。</w:t>
      </w:r>
    </w:p>
    <w:p>
      <w:pPr>
        <w:numPr>
          <w:ilvl w:val="0"/>
          <w:numId w:val="57"/>
        </w:numPr>
        <w:pStyle w:val="Normal"/>
      </w:pPr>
      <w:r>
        <w:t>支持对卡片进行解绑、冻结/解冻操作，支持选择多张卡片进行操作。</w:t>
      </w:r>
    </w:p>
    <w:p>
      <w:pPr>
        <w:pStyle w:val="Para 01"/>
      </w:pPr>
      <w:r>
        <w:drawing>
          <wp:inline>
            <wp:extent cx="5715000" cy="3009900"/>
            <wp:effectExtent b="0" l="0" r="0" t="0"/>
            <wp:docPr descr="attach_173fe5005c5e5481.png" id="56" name="attach_173fe5005c5e5481.png"/>
            <wp:cNvGraphicFramePr>
              <a:graphicFrameLocks noChangeAspect="1"/>
            </wp:cNvGraphicFramePr>
            <a:graphic>
              <a:graphicData uri="http://schemas.openxmlformats.org/drawingml/2006/picture">
                <pic:pic>
                  <pic:nvPicPr>
                    <pic:cNvPr descr="attach_173fe5005c5e5481.png" id="0" name="attach_173fe5005c5e5481.png"/>
                    <pic:cNvPicPr/>
                  </pic:nvPicPr>
                  <pic:blipFill>
                    <a:blip r:embed="rId60"/>
                    <a:stretch>
                      <a:fillRect/>
                    </a:stretch>
                  </pic:blipFill>
                  <pic:spPr>
                    <a:xfrm>
                      <a:off x="0" y="0"/>
                      <a:ext cx="5715000" cy="3009900"/>
                    </a:xfrm>
                    <a:prstGeom prst="rect">
                      <a:avLst/>
                    </a:prstGeom>
                  </pic:spPr>
                </pic:pic>
              </a:graphicData>
            </a:graphic>
          </wp:inline>
        </w:drawing>
        <w:br w:clear="none"/>
      </w:r>
      <w:r>
        <w:rPr>
          <w:lang w:bidi="zh" w:eastAsia="zh" w:val="zh"/>
        </w:rPr>
        <w:t>图4-5-14 卡片列表</w:t>
      </w:r>
    </w:p>
    <w:p>
      <w:bookmarkStart w:id="97" w:name="4_5_4_Du_Qu_Qia_Pian"/>
      <w:pPr>
        <w:pStyle w:val="Heading 3"/>
      </w:pPr>
      <w:r>
        <w:rPr>
          <w:rStyle w:val="Text1"/>
        </w:rPr>
        <w:bookmarkStart w:id="98" w:name="4_5_4_Du_Qu_Qia_Pian_1"/>
        <w:t/>
        <w:bookmarkEnd w:id="98"/>
      </w:r>
      <w:r>
        <w:t>4.5.4 读取卡片</w:t>
      </w:r>
      <w:bookmarkEnd w:id="97"/>
    </w:p>
    <w:p>
      <w:pPr>
        <w:numPr>
          <w:ilvl w:val="0"/>
          <w:numId w:val="140"/>
        </w:numPr>
        <w:pStyle w:val="Normal"/>
      </w:pPr>
      <w:r>
        <w:t>点击【卡片列表】右上角的【读取卡片】，刷卡后展示卡片绑定的人员信息。电脑需要连接IC卡通用读卡器。</w:t>
      </w:r>
    </w:p>
    <w:p>
      <w:pPr>
        <w:pStyle w:val="Para 01"/>
      </w:pPr>
      <w:r>
        <w:drawing>
          <wp:inline>
            <wp:extent cx="5727700" cy="8191500"/>
            <wp:effectExtent b="0" l="0" r="0" t="0"/>
            <wp:docPr descr="attach_17417bd70d01d8f9.jpg" id="57" name="attach_17417bd70d01d8f9.jpg"/>
            <wp:cNvGraphicFramePr>
              <a:graphicFrameLocks noChangeAspect="1"/>
            </wp:cNvGraphicFramePr>
            <a:graphic>
              <a:graphicData uri="http://schemas.openxmlformats.org/drawingml/2006/picture">
                <pic:pic>
                  <pic:nvPicPr>
                    <pic:cNvPr descr="attach_17417bd70d01d8f9.jpg" id="0" name="attach_17417bd70d01d8f9.jpg"/>
                    <pic:cNvPicPr/>
                  </pic:nvPicPr>
                  <pic:blipFill>
                    <a:blip r:embed="rId61"/>
                    <a:stretch>
                      <a:fillRect/>
                    </a:stretch>
                  </pic:blipFill>
                  <pic:spPr>
                    <a:xfrm>
                      <a:off x="0" y="0"/>
                      <a:ext cx="5727700" cy="8191500"/>
                    </a:xfrm>
                    <a:prstGeom prst="rect">
                      <a:avLst/>
                    </a:prstGeom>
                  </pic:spPr>
                </pic:pic>
              </a:graphicData>
            </a:graphic>
          </wp:inline>
        </w:drawing>
        <w:br w:clear="none"/>
      </w:r>
      <w:r>
        <w:rPr>
          <w:lang w:bidi="zh" w:eastAsia="zh" w:val="zh"/>
        </w:rPr>
        <w:t>图4-5-15 读取卡片入口</w:t>
      </w:r>
    </w:p>
    <w:p>
      <w:pPr>
        <w:pStyle w:val="Para 01"/>
      </w:pPr>
      <w:r>
        <w:drawing>
          <wp:inline>
            <wp:extent cx="4203700" cy="2438400"/>
            <wp:effectExtent b="0" l="0" r="0" t="0"/>
            <wp:docPr descr="attach_17417c9e0d8837a7.jpg" id="58" name="attach_17417c9e0d8837a7.jpg"/>
            <wp:cNvGraphicFramePr>
              <a:graphicFrameLocks noChangeAspect="1"/>
            </wp:cNvGraphicFramePr>
            <a:graphic>
              <a:graphicData uri="http://schemas.openxmlformats.org/drawingml/2006/picture">
                <pic:pic>
                  <pic:nvPicPr>
                    <pic:cNvPr descr="attach_17417c9e0d8837a7.jpg" id="0" name="attach_17417c9e0d8837a7.jpg"/>
                    <pic:cNvPicPr/>
                  </pic:nvPicPr>
                  <pic:blipFill>
                    <a:blip r:embed="rId62"/>
                    <a:stretch>
                      <a:fillRect/>
                    </a:stretch>
                  </pic:blipFill>
                  <pic:spPr>
                    <a:xfrm>
                      <a:off x="0" y="0"/>
                      <a:ext cx="4203700" cy="2438400"/>
                    </a:xfrm>
                    <a:prstGeom prst="rect">
                      <a:avLst/>
                    </a:prstGeom>
                  </pic:spPr>
                </pic:pic>
              </a:graphicData>
            </a:graphic>
          </wp:inline>
        </w:drawing>
        <w:br w:clear="none"/>
      </w:r>
      <w:r>
        <w:rPr>
          <w:lang w:bidi="zh" w:eastAsia="zh" w:val="zh"/>
        </w:rPr>
        <w:t>图4-5-16 读取卡片</w:t>
      </w:r>
    </w:p>
    <w:p>
      <w:pPr>
        <w:pStyle w:val="Para 01"/>
      </w:pPr>
      <w:r>
        <w:drawing>
          <wp:inline>
            <wp:extent cx="5727700" cy="3378200"/>
            <wp:effectExtent b="0" l="0" r="0" t="0"/>
            <wp:docPr descr="attach_17417cb083b3bda1.jpg" id="59" name="attach_17417cb083b3bda1.jpg"/>
            <wp:cNvGraphicFramePr>
              <a:graphicFrameLocks noChangeAspect="1"/>
            </wp:cNvGraphicFramePr>
            <a:graphic>
              <a:graphicData uri="http://schemas.openxmlformats.org/drawingml/2006/picture">
                <pic:pic>
                  <pic:nvPicPr>
                    <pic:cNvPr descr="attach_17417cb083b3bda1.jpg" id="0" name="attach_17417cb083b3bda1.jpg"/>
                    <pic:cNvPicPr/>
                  </pic:nvPicPr>
                  <pic:blipFill>
                    <a:blip r:embed="rId63"/>
                    <a:stretch>
                      <a:fillRect/>
                    </a:stretch>
                  </pic:blipFill>
                  <pic:spPr>
                    <a:xfrm>
                      <a:off x="0" y="0"/>
                      <a:ext cx="5727700" cy="3378200"/>
                    </a:xfrm>
                    <a:prstGeom prst="rect">
                      <a:avLst/>
                    </a:prstGeom>
                  </pic:spPr>
                </pic:pic>
              </a:graphicData>
            </a:graphic>
          </wp:inline>
        </w:drawing>
        <w:br w:clear="none"/>
      </w:r>
      <w:r>
        <w:rPr>
          <w:lang w:bidi="zh" w:eastAsia="zh" w:val="zh"/>
        </w:rPr>
        <w:t>图4-5-17 展示卡片信息</w:t>
      </w:r>
    </w:p>
    <w:p>
      <w:bookmarkStart w:id="99" w:name="Top_of_133_html"/>
      <w:pPr>
        <w:pStyle w:val="Heading 1"/>
        <w:pageBreakBefore w:val="on"/>
      </w:pPr>
      <w:r>
        <w:t>空间档案</w:t>
      </w:r>
      <w:bookmarkEnd w:id="99"/>
    </w:p>
    <w:p>
      <w:bookmarkStart w:id="100" w:name="5_Kong_Jian_Dang_An_Dian_Ji_Ding"/>
      <w:bookmarkStart w:id="101" w:name="5_Kong_Jian_Dang_An"/>
      <w:pPr>
        <w:pStyle w:val="Para 08"/>
      </w:pPr>
      <w:r>
        <w:rPr>
          <w:rStyle w:val="Text1"/>
        </w:rPr>
        <w:bookmarkStart w:id="102" w:name="5_Kong_Jian_Dang_An_1"/>
        <w:t/>
        <w:bookmarkEnd w:id="102"/>
      </w:r>
      <w:r>
        <w:t>5 空间档案</w:t>
      </w:r>
      <w:bookmarkEnd w:id="100"/>
      <w:bookmarkEnd w:id="101"/>
    </w:p>
    <w:p>
      <w:pPr>
        <w:pStyle w:val="Para 04"/>
      </w:pPr>
      <w:r>
        <w:t>点击顶部栏【空间档案】，进入空间档案模块。</w:t>
      </w:r>
    </w:p>
    <w:p>
      <w:bookmarkStart w:id="103" w:name="5_1_Dang_An_Wei_Hu"/>
      <w:pPr>
        <w:pStyle w:val="Heading 2"/>
      </w:pPr>
      <w:r>
        <w:rPr>
          <w:rStyle w:val="Text1"/>
        </w:rPr>
        <w:bookmarkStart w:id="104" w:name="5_1_Dang_An_Wei_Hu_1"/>
        <w:t/>
        <w:bookmarkEnd w:id="104"/>
      </w:r>
      <w:r>
        <w:t>5.1 档案维护</w:t>
      </w:r>
      <w:bookmarkEnd w:id="103"/>
    </w:p>
    <w:p>
      <w:bookmarkStart w:id="105" w:name="5_1_1_Tian_Jia_Kong_Jian"/>
      <w:pPr>
        <w:pStyle w:val="Heading 3"/>
      </w:pPr>
      <w:r>
        <w:rPr>
          <w:rStyle w:val="Text1"/>
        </w:rPr>
        <w:bookmarkStart w:id="106" w:name="5_1_1_Tian_Jia_Kong_Jian_1"/>
        <w:t/>
        <w:bookmarkEnd w:id="106"/>
      </w:r>
      <w:r>
        <w:t>5.1.1 添加空间</w:t>
      </w:r>
      <w:bookmarkEnd w:id="105"/>
    </w:p>
    <w:p>
      <w:pPr>
        <w:numPr>
          <w:ilvl w:val="0"/>
          <w:numId w:val="34"/>
        </w:numPr>
        <w:pStyle w:val="Normal"/>
      </w:pPr>
      <w:r>
        <w:t>点击空间结构树中空间节点右侧的扩展菜单按钮，选择【添加子空间】。</w:t>
      </w:r>
    </w:p>
    <w:p>
      <w:pPr>
        <w:pStyle w:val="Para 01"/>
      </w:pPr>
      <w:r>
        <w:drawing>
          <wp:inline>
            <wp:extent cx="5727700" cy="7543800"/>
            <wp:effectExtent b="0" l="0" r="0" t="0"/>
            <wp:docPr descr="attach_177735758da7d253.png" id="60" name="attach_177735758da7d253.png"/>
            <wp:cNvGraphicFramePr>
              <a:graphicFrameLocks noChangeAspect="1"/>
            </wp:cNvGraphicFramePr>
            <a:graphic>
              <a:graphicData uri="http://schemas.openxmlformats.org/drawingml/2006/picture">
                <pic:pic>
                  <pic:nvPicPr>
                    <pic:cNvPr descr="attach_177735758da7d253.png" id="0" name="attach_177735758da7d253.png"/>
                    <pic:cNvPicPr/>
                  </pic:nvPicPr>
                  <pic:blipFill>
                    <a:blip r:embed="rId64"/>
                    <a:stretch>
                      <a:fillRect/>
                    </a:stretch>
                  </pic:blipFill>
                  <pic:spPr>
                    <a:xfrm>
                      <a:off x="0" y="0"/>
                      <a:ext cx="5727700" cy="7543800"/>
                    </a:xfrm>
                    <a:prstGeom prst="rect">
                      <a:avLst/>
                    </a:prstGeom>
                  </pic:spPr>
                </pic:pic>
              </a:graphicData>
            </a:graphic>
          </wp:inline>
        </w:drawing>
        <w:br w:clear="none"/>
      </w:r>
      <w:r>
        <w:rPr>
          <w:lang w:bidi="zh" w:eastAsia="zh" w:val="zh"/>
        </w:rPr>
        <w:t>图5-1-1 添加空间</w:t>
      </w:r>
    </w:p>
    <w:p>
      <w:pPr>
        <w:numPr>
          <w:ilvl w:val="0"/>
          <w:numId w:val="50"/>
        </w:numPr>
        <w:pStyle w:val="Normal"/>
      </w:pPr>
      <w:r>
        <w:t>在右侧浮窗中填写新添加空间的名称，根据空间的用途选择对应的空间类型。</w:t>
      </w:r>
    </w:p>
    <w:p>
      <w:pPr>
        <w:pStyle w:val="Para 01"/>
      </w:pPr>
      <w:r>
        <w:drawing>
          <wp:inline>
            <wp:extent cx="5448300" cy="8242300"/>
            <wp:effectExtent b="0" l="0" r="0" t="0"/>
            <wp:docPr descr="attach_174e04258e6ea5ad.png" id="61" name="attach_174e04258e6ea5ad.png"/>
            <wp:cNvGraphicFramePr>
              <a:graphicFrameLocks noChangeAspect="1"/>
            </wp:cNvGraphicFramePr>
            <a:graphic>
              <a:graphicData uri="http://schemas.openxmlformats.org/drawingml/2006/picture">
                <pic:pic>
                  <pic:nvPicPr>
                    <pic:cNvPr descr="attach_174e04258e6ea5ad.png" id="0" name="attach_174e04258e6ea5ad.png"/>
                    <pic:cNvPicPr/>
                  </pic:nvPicPr>
                  <pic:blipFill>
                    <a:blip r:embed="rId65"/>
                    <a:stretch>
                      <a:fillRect/>
                    </a:stretch>
                  </pic:blipFill>
                  <pic:spPr>
                    <a:xfrm>
                      <a:off x="0" y="0"/>
                      <a:ext cx="5448300" cy="8242300"/>
                    </a:xfrm>
                    <a:prstGeom prst="rect">
                      <a:avLst/>
                    </a:prstGeom>
                  </pic:spPr>
                </pic:pic>
              </a:graphicData>
            </a:graphic>
          </wp:inline>
        </w:drawing>
        <w:br w:clear="none"/>
      </w:r>
      <w:r>
        <w:rPr>
          <w:lang w:bidi="zh" w:eastAsia="zh" w:val="zh"/>
        </w:rPr>
        <w:t>图5-1-2 填写空间信息</w:t>
      </w:r>
    </w:p>
    <w:p>
      <w:pPr>
        <w:numPr>
          <w:ilvl w:val="0"/>
          <w:numId w:val="67"/>
        </w:numPr>
        <w:pStyle w:val="Normal"/>
      </w:pPr>
      <w:r>
        <w:t>点击右侧浮窗下方的【添加更多】，可以在当前层级一次性创建更多空间。</w:t>
      </w:r>
    </w:p>
    <w:p>
      <w:pPr>
        <w:pStyle w:val="Para 01"/>
      </w:pPr>
      <w:r>
        <w:drawing>
          <wp:inline>
            <wp:extent cx="5461000" cy="8216900"/>
            <wp:effectExtent b="0" l="0" r="0" t="0"/>
            <wp:docPr descr="attach_174e0465eaf68fe0.jpg" id="62" name="attach_174e0465eaf68fe0.jpg"/>
            <wp:cNvGraphicFramePr>
              <a:graphicFrameLocks noChangeAspect="1"/>
            </wp:cNvGraphicFramePr>
            <a:graphic>
              <a:graphicData uri="http://schemas.openxmlformats.org/drawingml/2006/picture">
                <pic:pic>
                  <pic:nvPicPr>
                    <pic:cNvPr descr="attach_174e0465eaf68fe0.jpg" id="0" name="attach_174e0465eaf68fe0.jpg"/>
                    <pic:cNvPicPr/>
                  </pic:nvPicPr>
                  <pic:blipFill>
                    <a:blip r:embed="rId66"/>
                    <a:stretch>
                      <a:fillRect/>
                    </a:stretch>
                  </pic:blipFill>
                  <pic:spPr>
                    <a:xfrm>
                      <a:off x="0" y="0"/>
                      <a:ext cx="5461000" cy="8216900"/>
                    </a:xfrm>
                    <a:prstGeom prst="rect">
                      <a:avLst/>
                    </a:prstGeom>
                  </pic:spPr>
                </pic:pic>
              </a:graphicData>
            </a:graphic>
          </wp:inline>
        </w:drawing>
        <w:br w:clear="none"/>
      </w:r>
      <w:r>
        <w:rPr>
          <w:lang w:bidi="zh" w:eastAsia="zh" w:val="zh"/>
        </w:rPr>
        <w:t>图5-1-3 添加更多空间</w:t>
      </w:r>
    </w:p>
    <w:p>
      <w:bookmarkStart w:id="107" w:name="5_1_2_Bian_Ji_Kong_Jian_Xin_Xi"/>
      <w:pPr>
        <w:pStyle w:val="Heading 3"/>
      </w:pPr>
      <w:r>
        <w:rPr>
          <w:rStyle w:val="Text1"/>
        </w:rPr>
        <w:bookmarkStart w:id="108" w:name="5_1_2_Bian_Ji_Kong_Jian_Xin_Xi_1"/>
        <w:t/>
        <w:bookmarkEnd w:id="108"/>
      </w:r>
      <w:r>
        <w:t>5.1.2 编辑空间信息</w:t>
      </w:r>
      <w:bookmarkEnd w:id="107"/>
    </w:p>
    <w:p>
      <w:pPr>
        <w:numPr>
          <w:ilvl w:val="0"/>
          <w:numId w:val="171"/>
        </w:numPr>
        <w:pStyle w:val="Normal"/>
      </w:pPr>
      <w:r>
        <w:t>选中空间结构树中想要编辑信息的空间节点，点击右侧空间详情页右上角的【编辑空间信息】，进入编辑空间信息页面。</w:t>
      </w:r>
    </w:p>
    <w:p>
      <w:pPr>
        <w:pStyle w:val="Para 01"/>
      </w:pPr>
      <w:r>
        <w:drawing>
          <wp:inline>
            <wp:extent cx="5727700" cy="7543800"/>
            <wp:effectExtent b="0" l="0" r="0" t="0"/>
            <wp:docPr descr="attach_174e04d4b58047e6.jpg" id="63" name="attach_174e04d4b58047e6.jpg"/>
            <wp:cNvGraphicFramePr>
              <a:graphicFrameLocks noChangeAspect="1"/>
            </wp:cNvGraphicFramePr>
            <a:graphic>
              <a:graphicData uri="http://schemas.openxmlformats.org/drawingml/2006/picture">
                <pic:pic>
                  <pic:nvPicPr>
                    <pic:cNvPr descr="attach_174e04d4b58047e6.jpg" id="0" name="attach_174e04d4b58047e6.jpg"/>
                    <pic:cNvPicPr/>
                  </pic:nvPicPr>
                  <pic:blipFill>
                    <a:blip r:embed="rId67"/>
                    <a:stretch>
                      <a:fillRect/>
                    </a:stretch>
                  </pic:blipFill>
                  <pic:spPr>
                    <a:xfrm>
                      <a:off x="0" y="0"/>
                      <a:ext cx="5727700" cy="7543800"/>
                    </a:xfrm>
                    <a:prstGeom prst="rect">
                      <a:avLst/>
                    </a:prstGeom>
                  </pic:spPr>
                </pic:pic>
              </a:graphicData>
            </a:graphic>
          </wp:inline>
        </w:drawing>
        <w:br w:clear="none"/>
      </w:r>
      <w:r>
        <w:rPr>
          <w:lang w:bidi="zh" w:eastAsia="zh" w:val="zh"/>
        </w:rPr>
        <w:t>图5-1-4 进入编辑空间信息页面</w:t>
      </w:r>
    </w:p>
    <w:p>
      <w:pPr>
        <w:numPr>
          <w:ilvl w:val="0"/>
          <w:numId w:val="115"/>
        </w:numPr>
        <w:pStyle w:val="Normal"/>
      </w:pPr>
      <w:r>
        <w:t>可以在编辑空间信息页面修改空间的基本信息、管理信息等，根据空间类型不同，空间信息字段有所不同。</w:t>
      </w:r>
    </w:p>
    <w:p>
      <w:pPr>
        <w:pStyle w:val="Para 01"/>
      </w:pPr>
      <w:r>
        <w:drawing>
          <wp:inline>
            <wp:extent cx="5727700" cy="7581900"/>
            <wp:effectExtent b="0" l="0" r="0" t="0"/>
            <wp:docPr descr="attach_174e04db758c6017.jpg" id="64" name="attach_174e04db758c6017.jpg"/>
            <wp:cNvGraphicFramePr>
              <a:graphicFrameLocks noChangeAspect="1"/>
            </wp:cNvGraphicFramePr>
            <a:graphic>
              <a:graphicData uri="http://schemas.openxmlformats.org/drawingml/2006/picture">
                <pic:pic>
                  <pic:nvPicPr>
                    <pic:cNvPr descr="attach_174e04db758c6017.jpg" id="0" name="attach_174e04db758c6017.jpg"/>
                    <pic:cNvPicPr/>
                  </pic:nvPicPr>
                  <pic:blipFill>
                    <a:blip r:embed="rId68"/>
                    <a:stretch>
                      <a:fillRect/>
                    </a:stretch>
                  </pic:blipFill>
                  <pic:spPr>
                    <a:xfrm>
                      <a:off x="0" y="0"/>
                      <a:ext cx="5727700" cy="7581900"/>
                    </a:xfrm>
                    <a:prstGeom prst="rect">
                      <a:avLst/>
                    </a:prstGeom>
                  </pic:spPr>
                </pic:pic>
              </a:graphicData>
            </a:graphic>
          </wp:inline>
        </w:drawing>
        <w:br w:clear="none"/>
      </w:r>
      <w:r>
        <w:rPr>
          <w:lang w:bidi="zh" w:eastAsia="zh" w:val="zh"/>
        </w:rPr>
        <w:t>图5-1-5 编辑空间信息</w:t>
      </w:r>
    </w:p>
    <w:p>
      <w:bookmarkStart w:id="109" w:name="5_1_3_Shan_Chu_Kong_Jian"/>
      <w:pPr>
        <w:pStyle w:val="Heading 3"/>
      </w:pPr>
      <w:r>
        <w:rPr>
          <w:rStyle w:val="Text1"/>
        </w:rPr>
        <w:bookmarkStart w:id="110" w:name="5_1_3_Shan_Chu_Kong_Jian_1"/>
        <w:t/>
        <w:bookmarkEnd w:id="110"/>
      </w:r>
      <w:r>
        <w:t>5.1.3 删除空间</w:t>
      </w:r>
      <w:bookmarkEnd w:id="109"/>
    </w:p>
    <w:p>
      <w:pPr>
        <w:numPr>
          <w:ilvl w:val="0"/>
          <w:numId w:val="143"/>
        </w:numPr>
        <w:pStyle w:val="Normal"/>
      </w:pPr>
      <w:r>
        <w:t>点击空间结构树中空间节点右侧的扩展菜单按钮，选择【删除】，二次确认后删除该空间。</w:t>
      </w:r>
    </w:p>
    <w:p>
      <w:pPr>
        <w:pStyle w:val="Para 01"/>
      </w:pPr>
      <w:r>
        <w:drawing>
          <wp:inline>
            <wp:extent cx="5727700" cy="7505700"/>
            <wp:effectExtent b="0" l="0" r="0" t="0"/>
            <wp:docPr descr="attach_174e052533cebd34.png" id="65" name="attach_174e052533cebd34.png"/>
            <wp:cNvGraphicFramePr>
              <a:graphicFrameLocks noChangeAspect="1"/>
            </wp:cNvGraphicFramePr>
            <a:graphic>
              <a:graphicData uri="http://schemas.openxmlformats.org/drawingml/2006/picture">
                <pic:pic>
                  <pic:nvPicPr>
                    <pic:cNvPr descr="attach_174e052533cebd34.png" id="0" name="attach_174e052533cebd34.png"/>
                    <pic:cNvPicPr/>
                  </pic:nvPicPr>
                  <pic:blipFill>
                    <a:blip r:embed="rId69"/>
                    <a:stretch>
                      <a:fillRect/>
                    </a:stretch>
                  </pic:blipFill>
                  <pic:spPr>
                    <a:xfrm>
                      <a:off x="0" y="0"/>
                      <a:ext cx="5727700" cy="7505700"/>
                    </a:xfrm>
                    <a:prstGeom prst="rect">
                      <a:avLst/>
                    </a:prstGeom>
                  </pic:spPr>
                </pic:pic>
              </a:graphicData>
            </a:graphic>
          </wp:inline>
        </w:drawing>
        <w:br w:clear="none"/>
      </w:r>
      <w:r>
        <w:rPr>
          <w:lang w:bidi="zh" w:eastAsia="zh" w:val="zh"/>
        </w:rPr>
        <w:t>图5-1-6 删除空间</w:t>
      </w:r>
    </w:p>
    <w:p>
      <w:bookmarkStart w:id="111" w:name="Top_of_65_html"/>
      <w:pPr>
        <w:pStyle w:val="Heading 1"/>
        <w:pageBreakBefore w:val="on"/>
      </w:pPr>
      <w:r>
        <w:t>设备管理</w:t>
      </w:r>
      <w:bookmarkEnd w:id="111"/>
    </w:p>
    <w:p>
      <w:bookmarkStart w:id="112" w:name="6_She_Bei_Guan_Li_Dian_Ji_Ding_B"/>
      <w:bookmarkStart w:id="113" w:name="6_She_Bei_Guan_Li"/>
      <w:pPr>
        <w:pStyle w:val="Para 08"/>
      </w:pPr>
      <w:r>
        <w:rPr>
          <w:rStyle w:val="Text1"/>
        </w:rPr>
        <w:bookmarkStart w:id="114" w:name="6_She_Bei_Guan_Li_1"/>
        <w:t/>
        <w:bookmarkEnd w:id="114"/>
      </w:r>
      <w:r>
        <w:t>6 设备管理</w:t>
      </w:r>
      <w:bookmarkEnd w:id="112"/>
      <w:bookmarkEnd w:id="113"/>
    </w:p>
    <w:p>
      <w:pPr>
        <w:pStyle w:val="Para 04"/>
      </w:pPr>
      <w:r>
        <w:t>点击顶部栏【设备管理】，进入设备管理模块。</w:t>
      </w:r>
    </w:p>
    <w:p>
      <w:bookmarkStart w:id="115" w:name="6_1_She_Bei_Lie_Biao"/>
      <w:pPr>
        <w:pStyle w:val="Heading 2"/>
      </w:pPr>
      <w:r>
        <w:rPr>
          <w:rStyle w:val="Text1"/>
        </w:rPr>
        <w:bookmarkStart w:id="116" w:name="6_1_She_Bei_Lie_Biao_1"/>
        <w:t/>
        <w:bookmarkEnd w:id="116"/>
      </w:r>
      <w:r>
        <w:t>6.1 设备列表</w:t>
      </w:r>
      <w:bookmarkEnd w:id="115"/>
    </w:p>
    <w:p>
      <w:pPr>
        <w:numPr>
          <w:ilvl w:val="0"/>
          <w:numId w:val="182"/>
        </w:numPr>
        <w:pStyle w:val="Normal"/>
      </w:pPr>
      <w:r>
        <w:t>点击【设备管理】，显示机构下所有智能设备，查看对应SN号、网络状态和设备类型，可以对设备进行重启、解绑操作。</w:t>
      </w:r>
    </w:p>
    <w:p>
      <w:pPr>
        <w:numPr>
          <w:ilvl w:val="0"/>
          <w:numId w:val="182"/>
        </w:numPr>
        <w:pStyle w:val="Normal"/>
      </w:pPr>
      <w:r>
        <w:t>支持按网络状态进行筛选，支持搜索设备名称/设备SN。</w:t>
      </w:r>
    </w:p>
    <w:p>
      <w:pPr>
        <w:pStyle w:val="Para 01"/>
      </w:pPr>
      <w:r>
        <w:drawing>
          <wp:inline>
            <wp:extent cx="5727700" cy="5435600"/>
            <wp:effectExtent b="0" l="0" r="0" t="0"/>
            <wp:docPr descr="attach_179b7ba2c7e77ef8.png" id="66" name="attach_179b7ba2c7e77ef8.png"/>
            <wp:cNvGraphicFramePr>
              <a:graphicFrameLocks noChangeAspect="1"/>
            </wp:cNvGraphicFramePr>
            <a:graphic>
              <a:graphicData uri="http://schemas.openxmlformats.org/drawingml/2006/picture">
                <pic:pic>
                  <pic:nvPicPr>
                    <pic:cNvPr descr="attach_179b7ba2c7e77ef8.png" id="0" name="attach_179b7ba2c7e77ef8.png"/>
                    <pic:cNvPicPr/>
                  </pic:nvPicPr>
                  <pic:blipFill>
                    <a:blip r:embed="rId70"/>
                    <a:stretch>
                      <a:fillRect/>
                    </a:stretch>
                  </pic:blipFill>
                  <pic:spPr>
                    <a:xfrm>
                      <a:off x="0" y="0"/>
                      <a:ext cx="5727700" cy="5435600"/>
                    </a:xfrm>
                    <a:prstGeom prst="rect">
                      <a:avLst/>
                    </a:prstGeom>
                  </pic:spPr>
                </pic:pic>
              </a:graphicData>
            </a:graphic>
          </wp:inline>
        </w:drawing>
        <w:br w:clear="none"/>
      </w:r>
      <w:r>
        <w:rPr>
          <w:lang w:bidi="zh" w:eastAsia="zh" w:val="zh"/>
        </w:rPr>
        <w:t>图6-1-1 设备列表</w:t>
      </w:r>
    </w:p>
    <w:p>
      <w:bookmarkStart w:id="117" w:name="6_2_She_Bei_Xiang_Qing"/>
      <w:pPr>
        <w:pStyle w:val="Heading 2"/>
      </w:pPr>
      <w:r>
        <w:rPr>
          <w:rStyle w:val="Text1"/>
        </w:rPr>
        <w:bookmarkStart w:id="118" w:name="6_2_She_Bei_Xiang_Qing_1"/>
        <w:t/>
        <w:bookmarkEnd w:id="118"/>
      </w:r>
      <w:r>
        <w:t>6.2 设备详情</w:t>
      </w:r>
      <w:bookmarkEnd w:id="117"/>
    </w:p>
    <w:p>
      <w:pPr>
        <w:numPr>
          <w:ilvl w:val="0"/>
          <w:numId w:val="59"/>
        </w:numPr>
        <w:pStyle w:val="Normal"/>
      </w:pPr>
      <w:r>
        <w:t>点击设备名称，进入设备详情页，查看网络信息等设备信息。</w:t>
      </w:r>
    </w:p>
    <w:p>
      <w:bookmarkStart w:id="119" w:name="6_3_She_Bei_Sheng_Ji"/>
      <w:pPr>
        <w:pStyle w:val="Heading 2"/>
      </w:pPr>
      <w:r>
        <w:rPr>
          <w:rStyle w:val="Text1"/>
        </w:rPr>
        <w:bookmarkStart w:id="120" w:name="6_3_She_Bei_Sheng_Ji_1"/>
        <w:t/>
        <w:bookmarkEnd w:id="120"/>
      </w:r>
      <w:r>
        <w:t>6.3 设备升级</w:t>
      </w:r>
      <w:bookmarkEnd w:id="119"/>
    </w:p>
    <w:p>
      <w:bookmarkStart w:id="121" w:name="6_3_1_Bao_Guan_Li"/>
      <w:pPr>
        <w:pStyle w:val="Heading 3"/>
      </w:pPr>
      <w:r>
        <w:rPr>
          <w:rStyle w:val="Text1"/>
        </w:rPr>
        <w:bookmarkStart w:id="122" w:name="6_3_1_Bao_Guan_Li_1"/>
        <w:t/>
        <w:bookmarkEnd w:id="122"/>
      </w:r>
      <w:r>
        <w:t>6.3.1 包管理</w:t>
      </w:r>
      <w:bookmarkEnd w:id="121"/>
    </w:p>
    <w:p>
      <w:pPr>
        <w:numPr>
          <w:ilvl w:val="0"/>
          <w:numId w:val="90"/>
        </w:numPr>
        <w:pStyle w:val="Normal"/>
      </w:pPr>
      <w:r>
        <w:t>点击【设备升级】-【包管理】，查看设备端的软件包列表。</w:t>
      </w:r>
    </w:p>
    <w:p>
      <w:pPr>
        <w:pStyle w:val="Para 01"/>
      </w:pPr>
      <w:r>
        <w:drawing>
          <wp:inline>
            <wp:extent cx="5727700" cy="8242300"/>
            <wp:effectExtent b="0" l="0" r="0" t="0"/>
            <wp:docPr descr="attach_179b7c534c6014fa.png" id="67" name="attach_179b7c534c6014fa.png"/>
            <wp:cNvGraphicFramePr>
              <a:graphicFrameLocks noChangeAspect="1"/>
            </wp:cNvGraphicFramePr>
            <a:graphic>
              <a:graphicData uri="http://schemas.openxmlformats.org/drawingml/2006/picture">
                <pic:pic>
                  <pic:nvPicPr>
                    <pic:cNvPr descr="attach_179b7c534c6014fa.png" id="0" name="attach_179b7c534c6014fa.png"/>
                    <pic:cNvPicPr/>
                  </pic:nvPicPr>
                  <pic:blipFill>
                    <a:blip r:embed="rId71"/>
                    <a:stretch>
                      <a:fillRect/>
                    </a:stretch>
                  </pic:blipFill>
                  <pic:spPr>
                    <a:xfrm>
                      <a:off x="0" y="0"/>
                      <a:ext cx="5727700" cy="8242300"/>
                    </a:xfrm>
                    <a:prstGeom prst="rect">
                      <a:avLst/>
                    </a:prstGeom>
                  </pic:spPr>
                </pic:pic>
              </a:graphicData>
            </a:graphic>
          </wp:inline>
        </w:drawing>
        <w:br w:clear="none"/>
      </w:r>
      <w:r>
        <w:rPr>
          <w:lang w:bidi="zh" w:eastAsia="zh" w:val="zh"/>
        </w:rPr>
        <w:t>图6-3-1 包管理</w:t>
      </w:r>
    </w:p>
    <w:p>
      <w:pPr>
        <w:numPr>
          <w:ilvl w:val="0"/>
          <w:numId w:val="109"/>
        </w:numPr>
        <w:pStyle w:val="Normal"/>
      </w:pPr>
      <w:r>
        <w:t>点击【添加】，上传设备升级包文件。上传成功后，系统展示解析出的升级包版本信息。</w:t>
      </w:r>
    </w:p>
    <w:p>
      <w:pPr>
        <w:pStyle w:val="Para 01"/>
      </w:pPr>
      <w:r>
        <w:drawing>
          <wp:inline>
            <wp:extent cx="5727700" cy="5435600"/>
            <wp:effectExtent b="0" l="0" r="0" t="0"/>
            <wp:docPr descr="attach_179b7c5ad7941a6c.png" id="68" name="attach_179b7c5ad7941a6c.png"/>
            <wp:cNvGraphicFramePr>
              <a:graphicFrameLocks noChangeAspect="1"/>
            </wp:cNvGraphicFramePr>
            <a:graphic>
              <a:graphicData uri="http://schemas.openxmlformats.org/drawingml/2006/picture">
                <pic:pic>
                  <pic:nvPicPr>
                    <pic:cNvPr descr="attach_179b7c5ad7941a6c.png" id="0" name="attach_179b7c5ad7941a6c.png"/>
                    <pic:cNvPicPr/>
                  </pic:nvPicPr>
                  <pic:blipFill>
                    <a:blip r:embed="rId72"/>
                    <a:stretch>
                      <a:fillRect/>
                    </a:stretch>
                  </pic:blipFill>
                  <pic:spPr>
                    <a:xfrm>
                      <a:off x="0" y="0"/>
                      <a:ext cx="5727700" cy="5435600"/>
                    </a:xfrm>
                    <a:prstGeom prst="rect">
                      <a:avLst/>
                    </a:prstGeom>
                  </pic:spPr>
                </pic:pic>
              </a:graphicData>
            </a:graphic>
          </wp:inline>
        </w:drawing>
        <w:br w:clear="none"/>
      </w:r>
      <w:r>
        <w:rPr>
          <w:lang w:bidi="zh" w:eastAsia="zh" w:val="zh"/>
        </w:rPr>
        <w:t>图6-3-2 添加设备升级包</w:t>
      </w:r>
    </w:p>
    <w:p>
      <w:pPr>
        <w:pStyle w:val="Para 01"/>
      </w:pPr>
      <w:r>
        <w:drawing>
          <wp:inline>
            <wp:extent cx="5727700" cy="7861300"/>
            <wp:effectExtent b="0" l="0" r="0" t="0"/>
            <wp:docPr descr="attach_179b7c5d36ca8359.png" id="69" name="attach_179b7c5d36ca8359.png"/>
            <wp:cNvGraphicFramePr>
              <a:graphicFrameLocks noChangeAspect="1"/>
            </wp:cNvGraphicFramePr>
            <a:graphic>
              <a:graphicData uri="http://schemas.openxmlformats.org/drawingml/2006/picture">
                <pic:pic>
                  <pic:nvPicPr>
                    <pic:cNvPr descr="attach_179b7c5d36ca8359.png" id="0" name="attach_179b7c5d36ca8359.png"/>
                    <pic:cNvPicPr/>
                  </pic:nvPicPr>
                  <pic:blipFill>
                    <a:blip r:embed="rId73"/>
                    <a:stretch>
                      <a:fillRect/>
                    </a:stretch>
                  </pic:blipFill>
                  <pic:spPr>
                    <a:xfrm>
                      <a:off x="0" y="0"/>
                      <a:ext cx="5727700" cy="7861300"/>
                    </a:xfrm>
                    <a:prstGeom prst="rect">
                      <a:avLst/>
                    </a:prstGeom>
                  </pic:spPr>
                </pic:pic>
              </a:graphicData>
            </a:graphic>
          </wp:inline>
        </w:drawing>
        <w:br w:clear="none"/>
      </w:r>
      <w:r>
        <w:rPr>
          <w:lang w:bidi="zh" w:eastAsia="zh" w:val="zh"/>
        </w:rPr>
        <w:t>图6-3-3 设备升级包上传成功</w:t>
      </w:r>
    </w:p>
    <w:p>
      <w:pPr>
        <w:numPr>
          <w:ilvl w:val="0"/>
          <w:numId w:val="137"/>
        </w:numPr>
        <w:pStyle w:val="Normal"/>
      </w:pPr>
      <w:r>
        <w:t>回到设备升级包列表，点击要使用的升级软件包右侧的【创建任务】，开始创建设备升级任务。</w:t>
      </w:r>
    </w:p>
    <w:p>
      <w:pPr>
        <w:pStyle w:val="Para 01"/>
      </w:pPr>
      <w:r>
        <w:drawing>
          <wp:inline>
            <wp:extent cx="5727700" cy="5448300"/>
            <wp:effectExtent b="0" l="0" r="0" t="0"/>
            <wp:docPr descr="attach_179b7c5ede702759.png" id="70" name="attach_179b7c5ede702759.png"/>
            <wp:cNvGraphicFramePr>
              <a:graphicFrameLocks noChangeAspect="1"/>
            </wp:cNvGraphicFramePr>
            <a:graphic>
              <a:graphicData uri="http://schemas.openxmlformats.org/drawingml/2006/picture">
                <pic:pic>
                  <pic:nvPicPr>
                    <pic:cNvPr descr="attach_179b7c5ede702759.png" id="0" name="attach_179b7c5ede702759.png"/>
                    <pic:cNvPicPr/>
                  </pic:nvPicPr>
                  <pic:blipFill>
                    <a:blip r:embed="rId74"/>
                    <a:stretch>
                      <a:fillRect/>
                    </a:stretch>
                  </pic:blipFill>
                  <pic:spPr>
                    <a:xfrm>
                      <a:off x="0" y="0"/>
                      <a:ext cx="5727700" cy="5448300"/>
                    </a:xfrm>
                    <a:prstGeom prst="rect">
                      <a:avLst/>
                    </a:prstGeom>
                  </pic:spPr>
                </pic:pic>
              </a:graphicData>
            </a:graphic>
          </wp:inline>
        </w:drawing>
        <w:br w:clear="none"/>
      </w:r>
      <w:r>
        <w:rPr>
          <w:lang w:bidi="zh" w:eastAsia="zh" w:val="zh"/>
        </w:rPr>
        <w:t>图6-3-4 创建任务</w:t>
      </w:r>
    </w:p>
    <w:p>
      <w:pPr>
        <w:numPr>
          <w:ilvl w:val="0"/>
          <w:numId w:val="129"/>
        </w:numPr>
        <w:pStyle w:val="Normal"/>
      </w:pPr>
      <w:r>
        <w:t>在创建任务页面，选择要升级的设备范围、生效时间，点击确认。</w:t>
      </w:r>
    </w:p>
    <w:p>
      <w:pPr>
        <w:pStyle w:val="Para 01"/>
      </w:pPr>
      <w:r>
        <w:drawing>
          <wp:inline>
            <wp:extent cx="5727700" cy="5435600"/>
            <wp:effectExtent b="0" l="0" r="0" t="0"/>
            <wp:docPr descr="attach_179b7c61895c7142.png" id="71" name="attach_179b7c61895c7142.png"/>
            <wp:cNvGraphicFramePr>
              <a:graphicFrameLocks noChangeAspect="1"/>
            </wp:cNvGraphicFramePr>
            <a:graphic>
              <a:graphicData uri="http://schemas.openxmlformats.org/drawingml/2006/picture">
                <pic:pic>
                  <pic:nvPicPr>
                    <pic:cNvPr descr="attach_179b7c61895c7142.png" id="0" name="attach_179b7c61895c7142.png"/>
                    <pic:cNvPicPr/>
                  </pic:nvPicPr>
                  <pic:blipFill>
                    <a:blip r:embed="rId75"/>
                    <a:stretch>
                      <a:fillRect/>
                    </a:stretch>
                  </pic:blipFill>
                  <pic:spPr>
                    <a:xfrm>
                      <a:off x="0" y="0"/>
                      <a:ext cx="5727700" cy="5435600"/>
                    </a:xfrm>
                    <a:prstGeom prst="rect">
                      <a:avLst/>
                    </a:prstGeom>
                  </pic:spPr>
                </pic:pic>
              </a:graphicData>
            </a:graphic>
          </wp:inline>
        </w:drawing>
        <w:br w:clear="none"/>
      </w:r>
      <w:r>
        <w:rPr>
          <w:lang w:bidi="zh" w:eastAsia="zh" w:val="zh"/>
        </w:rPr>
        <w:t>图6-3-5 设置升级任务</w:t>
      </w:r>
    </w:p>
    <w:p>
      <w:bookmarkStart w:id="123" w:name="6_3_2_Ren_Wu_Guan_Li"/>
      <w:pPr>
        <w:pStyle w:val="Heading 3"/>
      </w:pPr>
      <w:r>
        <w:rPr>
          <w:rStyle w:val="Text1"/>
        </w:rPr>
        <w:bookmarkStart w:id="124" w:name="6_3_2_Ren_Wu_Guan_Li_1"/>
        <w:t/>
        <w:bookmarkEnd w:id="124"/>
      </w:r>
      <w:r>
        <w:t>6.3.2 任务管理</w:t>
      </w:r>
      <w:bookmarkEnd w:id="123"/>
    </w:p>
    <w:p>
      <w:pPr>
        <w:numPr>
          <w:ilvl w:val="0"/>
          <w:numId w:val="184"/>
        </w:numPr>
        <w:pStyle w:val="Normal"/>
      </w:pPr>
      <w:r>
        <w:t>点击【设备升级】-【任务管理】，查看设备升级任务运行状态和结果。</w:t>
      </w:r>
    </w:p>
    <w:p>
      <w:pPr>
        <w:pStyle w:val="Para 01"/>
      </w:pPr>
      <w:r>
        <w:drawing>
          <wp:inline>
            <wp:extent cx="5727700" cy="8242300"/>
            <wp:effectExtent b="0" l="0" r="0" t="0"/>
            <wp:docPr descr="attach_179b7d038b293312.png" id="72" name="attach_179b7d038b293312.png"/>
            <wp:cNvGraphicFramePr>
              <a:graphicFrameLocks noChangeAspect="1"/>
            </wp:cNvGraphicFramePr>
            <a:graphic>
              <a:graphicData uri="http://schemas.openxmlformats.org/drawingml/2006/picture">
                <pic:pic>
                  <pic:nvPicPr>
                    <pic:cNvPr descr="attach_179b7d038b293312.png" id="0" name="attach_179b7d038b293312.png"/>
                    <pic:cNvPicPr/>
                  </pic:nvPicPr>
                  <pic:blipFill>
                    <a:blip r:embed="rId76"/>
                    <a:stretch>
                      <a:fillRect/>
                    </a:stretch>
                  </pic:blipFill>
                  <pic:spPr>
                    <a:xfrm>
                      <a:off x="0" y="0"/>
                      <a:ext cx="5727700" cy="8242300"/>
                    </a:xfrm>
                    <a:prstGeom prst="rect">
                      <a:avLst/>
                    </a:prstGeom>
                  </pic:spPr>
                </pic:pic>
              </a:graphicData>
            </a:graphic>
          </wp:inline>
        </w:drawing>
        <w:br w:clear="none"/>
      </w:r>
      <w:r>
        <w:rPr>
          <w:lang w:bidi="zh" w:eastAsia="zh" w:val="zh"/>
        </w:rPr>
        <w:t>图6-3-6 任务管理</w:t>
      </w:r>
    </w:p>
    <w:p>
      <w:pPr>
        <w:numPr>
          <w:ilvl w:val="0"/>
          <w:numId w:val="2"/>
        </w:numPr>
        <w:pStyle w:val="Normal"/>
      </w:pPr>
      <w:r>
        <w:t>点击每条记录对应的【设备列表】，查看任务相关的设备列表。</w:t>
      </w:r>
    </w:p>
    <w:p>
      <w:pPr>
        <w:pStyle w:val="Para 01"/>
      </w:pPr>
      <w:r>
        <w:drawing>
          <wp:inline>
            <wp:extent cx="5727700" cy="8242300"/>
            <wp:effectExtent b="0" l="0" r="0" t="0"/>
            <wp:docPr descr="attach_179b7d066729a353.png" id="73" name="attach_179b7d066729a353.png"/>
            <wp:cNvGraphicFramePr>
              <a:graphicFrameLocks noChangeAspect="1"/>
            </wp:cNvGraphicFramePr>
            <a:graphic>
              <a:graphicData uri="http://schemas.openxmlformats.org/drawingml/2006/picture">
                <pic:pic>
                  <pic:nvPicPr>
                    <pic:cNvPr descr="attach_179b7d066729a353.png" id="0" name="attach_179b7d066729a353.png"/>
                    <pic:cNvPicPr/>
                  </pic:nvPicPr>
                  <pic:blipFill>
                    <a:blip r:embed="rId77"/>
                    <a:stretch>
                      <a:fillRect/>
                    </a:stretch>
                  </pic:blipFill>
                  <pic:spPr>
                    <a:xfrm>
                      <a:off x="0" y="0"/>
                      <a:ext cx="5727700" cy="8242300"/>
                    </a:xfrm>
                    <a:prstGeom prst="rect">
                      <a:avLst/>
                    </a:prstGeom>
                  </pic:spPr>
                </pic:pic>
              </a:graphicData>
            </a:graphic>
          </wp:inline>
        </w:drawing>
        <w:br w:clear="none"/>
      </w:r>
      <w:r>
        <w:rPr>
          <w:lang w:bidi="zh" w:eastAsia="zh" w:val="zh"/>
        </w:rPr>
        <w:t>图6-3-6 任务相关的设备列表</w:t>
      </w:r>
    </w:p>
    <w:p>
      <w:bookmarkStart w:id="125" w:name="Top_of_66_html"/>
      <w:pPr>
        <w:pStyle w:val="Heading 1"/>
        <w:pageBreakBefore w:val="on"/>
      </w:pPr>
      <w:r>
        <w:t>门禁应用</w:t>
      </w:r>
      <w:bookmarkEnd w:id="125"/>
    </w:p>
    <w:p>
      <w:bookmarkStart w:id="126" w:name="7_Men_Jin_Ying_Yong__Da_Kai_Liu"/>
      <w:bookmarkStart w:id="127" w:name="7_Men_Jin_Ying_Yong"/>
      <w:pPr>
        <w:pStyle w:val="Para 08"/>
      </w:pPr>
      <w:r>
        <w:rPr>
          <w:rStyle w:val="Text1"/>
        </w:rPr>
        <w:bookmarkStart w:id="128" w:name="7_Men_Jin_Ying_Yong_1"/>
        <w:t/>
        <w:bookmarkEnd w:id="128"/>
      </w:r>
      <w:r>
        <w:t>7 门禁应用</w:t>
      </w:r>
      <w:bookmarkEnd w:id="126"/>
      <w:bookmarkEnd w:id="127"/>
    </w:p>
    <w:p>
      <w:pPr>
        <w:numPr>
          <w:ilvl w:val="0"/>
          <w:numId w:val="151"/>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74"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图7-1-1 登录魔点平台</w:t>
      </w:r>
    </w:p>
    <w:p>
      <w:pPr>
        <w:numPr>
          <w:ilvl w:val="0"/>
          <w:numId w:val="26"/>
        </w:numPr>
        <w:pStyle w:val="Normal"/>
      </w:pPr>
      <w:r>
        <w:t>点击【工作台】，选择【门禁】。</w:t>
      </w:r>
    </w:p>
    <w:p>
      <w:pPr>
        <w:pStyle w:val="Para 01"/>
      </w:pPr>
      <w:r>
        <w:drawing>
          <wp:inline>
            <wp:extent cx="5727700" cy="6007100"/>
            <wp:effectExtent b="0" l="0" r="0" t="0"/>
            <wp:docPr descr="attach_1733485a898d4643.png" id="75" name="attach_1733485a898d4643.png"/>
            <wp:cNvGraphicFramePr>
              <a:graphicFrameLocks noChangeAspect="1"/>
            </wp:cNvGraphicFramePr>
            <a:graphic>
              <a:graphicData uri="http://schemas.openxmlformats.org/drawingml/2006/picture">
                <pic:pic>
                  <pic:nvPicPr>
                    <pic:cNvPr descr="attach_1733485a898d4643.png" id="0" name="attach_1733485a898d4643.png"/>
                    <pic:cNvPicPr/>
                  </pic:nvPicPr>
                  <pic:blipFill>
                    <a:blip r:embed="rId78"/>
                    <a:stretch>
                      <a:fillRect/>
                    </a:stretch>
                  </pic:blipFill>
                  <pic:spPr>
                    <a:xfrm>
                      <a:off x="0" y="0"/>
                      <a:ext cx="5727700" cy="6007100"/>
                    </a:xfrm>
                    <a:prstGeom prst="rect">
                      <a:avLst/>
                    </a:prstGeom>
                  </pic:spPr>
                </pic:pic>
              </a:graphicData>
            </a:graphic>
          </wp:inline>
        </w:drawing>
        <w:br w:clear="none"/>
      </w:r>
      <w:r>
        <w:rPr>
          <w:lang w:bidi="zh" w:eastAsia="zh" w:val="zh"/>
        </w:rPr>
        <w:t>图7-1-2 工作台</w:t>
      </w:r>
    </w:p>
    <w:p>
      <w:bookmarkStart w:id="129" w:name="7_1_Quan_Xian_She_Zhi"/>
      <w:pPr>
        <w:pStyle w:val="Heading 2"/>
      </w:pPr>
      <w:r>
        <w:rPr>
          <w:rStyle w:val="Text1"/>
        </w:rPr>
        <w:bookmarkStart w:id="130" w:name="7_1_Quan_Xian_She_Zhi_1"/>
        <w:t/>
        <w:bookmarkEnd w:id="130"/>
      </w:r>
      <w:r>
        <w:t>7.1 权限设置</w:t>
      </w:r>
      <w:bookmarkEnd w:id="129"/>
    </w:p>
    <w:p>
      <w:pPr>
        <w:numPr>
          <w:ilvl w:val="0"/>
          <w:numId w:val="197"/>
        </w:numPr>
        <w:pStyle w:val="Normal"/>
      </w:pPr>
      <w:r>
        <w:t>点击【权限设置】，创建门禁权限，对门禁、通道的刷脸权限进行编辑配置。</w:t>
      </w:r>
    </w:p>
    <w:p>
      <w:pPr>
        <w:pStyle w:val="Para 01"/>
      </w:pPr>
      <w:r>
        <w:drawing>
          <wp:inline>
            <wp:extent cx="5727700" cy="6007100"/>
            <wp:effectExtent b="0" l="0" r="0" t="0"/>
            <wp:docPr descr="attach_1733485cb8713445.png" id="76" name="attach_1733485cb8713445.png"/>
            <wp:cNvGraphicFramePr>
              <a:graphicFrameLocks noChangeAspect="1"/>
            </wp:cNvGraphicFramePr>
            <a:graphic>
              <a:graphicData uri="http://schemas.openxmlformats.org/drawingml/2006/picture">
                <pic:pic>
                  <pic:nvPicPr>
                    <pic:cNvPr descr="attach_1733485cb8713445.png" id="0" name="attach_1733485cb8713445.png"/>
                    <pic:cNvPicPr/>
                  </pic:nvPicPr>
                  <pic:blipFill>
                    <a:blip r:embed="rId79"/>
                    <a:stretch>
                      <a:fillRect/>
                    </a:stretch>
                  </pic:blipFill>
                  <pic:spPr>
                    <a:xfrm>
                      <a:off x="0" y="0"/>
                      <a:ext cx="5727700" cy="6007100"/>
                    </a:xfrm>
                    <a:prstGeom prst="rect">
                      <a:avLst/>
                    </a:prstGeom>
                  </pic:spPr>
                </pic:pic>
              </a:graphicData>
            </a:graphic>
          </wp:inline>
        </w:drawing>
        <w:br w:clear="none"/>
      </w:r>
      <w:r>
        <w:rPr>
          <w:lang w:bidi="zh" w:eastAsia="zh" w:val="zh"/>
        </w:rPr>
        <w:t>图7-1-3 权限设置</w:t>
      </w:r>
    </w:p>
    <w:p>
      <w:bookmarkStart w:id="131" w:name="7_1_1_Xin_Zeng_Quan_Xian_Zu"/>
      <w:pPr>
        <w:pStyle w:val="Heading 3"/>
      </w:pPr>
      <w:r>
        <w:rPr>
          <w:rStyle w:val="Text1"/>
        </w:rPr>
        <w:bookmarkStart w:id="132" w:name="7_1_1_Xin_Zeng_Quan_Xian_Zu_1"/>
        <w:t/>
        <w:bookmarkEnd w:id="132"/>
      </w:r>
      <w:r>
        <w:t>7.1.1 新增权限组</w:t>
      </w:r>
      <w:bookmarkEnd w:id="131"/>
    </w:p>
    <w:p>
      <w:pPr>
        <w:numPr>
          <w:ilvl w:val="0"/>
          <w:numId w:val="170"/>
        </w:numPr>
        <w:pStyle w:val="Normal"/>
      </w:pPr>
      <w:r>
        <w:t>点击【新增权限组】，输入权限组名称，选择对应使用成员、开放时间和开放周期，并关联对应门禁设备。 可将新建权限组设置为默认组。</w:t>
      </w:r>
    </w:p>
    <w:p>
      <w:pPr>
        <w:numPr>
          <w:ilvl w:val="1"/>
          <w:numId w:val="170"/>
        </w:numPr>
        <w:pStyle w:val="Normal"/>
      </w:pPr>
      <w:r>
        <w:t>使用人员：内部可选全员或指定人员，支持将外部人员添加至权限组。</w:t>
      </w:r>
    </w:p>
    <w:p>
      <w:pPr>
        <w:numPr>
          <w:ilvl w:val="1"/>
          <w:numId w:val="170"/>
        </w:numPr>
        <w:pStyle w:val="Normal"/>
      </w:pPr>
      <w:r>
        <w:t>开放时间：可选全天或每天的指定时间段。</w:t>
      </w:r>
    </w:p>
    <w:p>
      <w:pPr>
        <w:numPr>
          <w:ilvl w:val="1"/>
          <w:numId w:val="170"/>
        </w:numPr>
        <w:pStyle w:val="Normal"/>
      </w:pPr>
      <w:r>
        <w:t>开放周期：可选永久或指定开始和结束日期。支持在开放周期内选择开放的星期日。</w:t>
      </w:r>
    </w:p>
    <w:p>
      <w:pPr>
        <w:numPr>
          <w:ilvl w:val="1"/>
          <w:numId w:val="170"/>
        </w:numPr>
        <w:pStyle w:val="Normal"/>
      </w:pPr>
      <w:r>
        <w:t>选择设备：为权限组关联门禁设备。</w:t>
      </w:r>
    </w:p>
    <w:p>
      <w:pPr>
        <w:numPr>
          <w:ilvl w:val="1"/>
          <w:numId w:val="170"/>
        </w:numPr>
        <w:pStyle w:val="Normal"/>
      </w:pPr>
      <w:r>
        <w:t>设为默认：可将权限组设置为默认权限组，新成员加入机构后默认进入该权限组。</w:t>
      </w:r>
    </w:p>
    <w:p>
      <w:pPr>
        <w:pStyle w:val="Para 01"/>
      </w:pPr>
      <w:r>
        <w:drawing>
          <wp:inline>
            <wp:extent cx="5727700" cy="5499100"/>
            <wp:effectExtent b="0" l="0" r="0" t="0"/>
            <wp:docPr descr="attach_1740327c70aef094.png" id="77" name="attach_1740327c70aef094.png"/>
            <wp:cNvGraphicFramePr>
              <a:graphicFrameLocks noChangeAspect="1"/>
            </wp:cNvGraphicFramePr>
            <a:graphic>
              <a:graphicData uri="http://schemas.openxmlformats.org/drawingml/2006/picture">
                <pic:pic>
                  <pic:nvPicPr>
                    <pic:cNvPr descr="attach_1740327c70aef094.png" id="0" name="attach_1740327c70aef094.png"/>
                    <pic:cNvPicPr/>
                  </pic:nvPicPr>
                  <pic:blipFill>
                    <a:blip r:embed="rId80"/>
                    <a:stretch>
                      <a:fillRect/>
                    </a:stretch>
                  </pic:blipFill>
                  <pic:spPr>
                    <a:xfrm>
                      <a:off x="0" y="0"/>
                      <a:ext cx="5727700" cy="5499100"/>
                    </a:xfrm>
                    <a:prstGeom prst="rect">
                      <a:avLst/>
                    </a:prstGeom>
                  </pic:spPr>
                </pic:pic>
              </a:graphicData>
            </a:graphic>
          </wp:inline>
        </w:drawing>
        <w:br w:clear="none"/>
      </w:r>
      <w:r>
        <w:rPr>
          <w:lang w:bidi="zh" w:eastAsia="zh" w:val="zh"/>
        </w:rPr>
        <w:t>图7-1-4 新增权限组</w:t>
      </w:r>
    </w:p>
    <w:p>
      <w:bookmarkStart w:id="133" w:name="7_1_2_Bian_Ji_Quan_Xian_Zu"/>
      <w:pPr>
        <w:pStyle w:val="Heading 3"/>
      </w:pPr>
      <w:r>
        <w:rPr>
          <w:rStyle w:val="Text1"/>
        </w:rPr>
        <w:bookmarkStart w:id="134" w:name="7_1_2_Bian_Ji_Quan_Xian_Zu_1"/>
        <w:t/>
        <w:bookmarkEnd w:id="134"/>
      </w:r>
      <w:r>
        <w:t>7.1.2 编辑权限组</w:t>
      </w:r>
      <w:bookmarkEnd w:id="133"/>
    </w:p>
    <w:p>
      <w:pPr>
        <w:numPr>
          <w:ilvl w:val="0"/>
          <w:numId w:val="77"/>
        </w:numPr>
        <w:pStyle w:val="Normal"/>
      </w:pPr>
      <w:r>
        <w:t>在权限组列表中，点击对应权限组的【编辑】，进行权限编辑，修改使用成员、开放时间、开放周期和关联设备。同时还可以删除对应权限组。</w:t>
      </w:r>
    </w:p>
    <w:p>
      <w:pPr>
        <w:pStyle w:val="Para 01"/>
      </w:pPr>
      <w:r>
        <w:drawing>
          <wp:inline>
            <wp:extent cx="5727700" cy="5499100"/>
            <wp:effectExtent b="0" l="0" r="0" t="0"/>
            <wp:docPr descr="attach_174032d9a218aec1.png" id="78" name="attach_174032d9a218aec1.png"/>
            <wp:cNvGraphicFramePr>
              <a:graphicFrameLocks noChangeAspect="1"/>
            </wp:cNvGraphicFramePr>
            <a:graphic>
              <a:graphicData uri="http://schemas.openxmlformats.org/drawingml/2006/picture">
                <pic:pic>
                  <pic:nvPicPr>
                    <pic:cNvPr descr="attach_174032d9a218aec1.png" id="0" name="attach_174032d9a218aec1.png"/>
                    <pic:cNvPicPr/>
                  </pic:nvPicPr>
                  <pic:blipFill>
                    <a:blip r:embed="rId81"/>
                    <a:stretch>
                      <a:fillRect/>
                    </a:stretch>
                  </pic:blipFill>
                  <pic:spPr>
                    <a:xfrm>
                      <a:off x="0" y="0"/>
                      <a:ext cx="5727700" cy="5499100"/>
                    </a:xfrm>
                    <a:prstGeom prst="rect">
                      <a:avLst/>
                    </a:prstGeom>
                  </pic:spPr>
                </pic:pic>
              </a:graphicData>
            </a:graphic>
          </wp:inline>
        </w:drawing>
        <w:br w:clear="none"/>
      </w:r>
      <w:r>
        <w:rPr>
          <w:lang w:bidi="zh" w:eastAsia="zh" w:val="zh"/>
        </w:rPr>
        <w:t>图7-1-5 编辑权限组</w:t>
      </w:r>
    </w:p>
    <w:p>
      <w:bookmarkStart w:id="135" w:name="7_1_3_Quan_Xian_Cha_Xun"/>
      <w:pPr>
        <w:pStyle w:val="Heading 3"/>
      </w:pPr>
      <w:r>
        <w:rPr>
          <w:rStyle w:val="Text1"/>
        </w:rPr>
        <w:bookmarkStart w:id="136" w:name="7_1_3_Quan_Xian_Cha_Xun_1"/>
        <w:t/>
        <w:bookmarkEnd w:id="136"/>
      </w:r>
      <w:r>
        <w:t>7.1.3 权限查询</w:t>
      </w:r>
      <w:bookmarkEnd w:id="135"/>
    </w:p>
    <w:p>
      <w:pPr>
        <w:numPr>
          <w:ilvl w:val="0"/>
          <w:numId w:val="108"/>
        </w:numPr>
        <w:pStyle w:val="Normal"/>
      </w:pPr>
      <w:r>
        <w:t>输入姓名或工号，搜索成员所在权限组。支持导出查询结果。</w:t>
      </w:r>
    </w:p>
    <w:p>
      <w:pPr>
        <w:pStyle w:val="Para 01"/>
      </w:pPr>
      <w:r>
        <w:drawing>
          <wp:inline>
            <wp:extent cx="5727700" cy="6007100"/>
            <wp:effectExtent b="0" l="0" r="0" t="0"/>
            <wp:docPr descr="attach_17334862ff4a4de2.png" id="79" name="attach_17334862ff4a4de2.png"/>
            <wp:cNvGraphicFramePr>
              <a:graphicFrameLocks noChangeAspect="1"/>
            </wp:cNvGraphicFramePr>
            <a:graphic>
              <a:graphicData uri="http://schemas.openxmlformats.org/drawingml/2006/picture">
                <pic:pic>
                  <pic:nvPicPr>
                    <pic:cNvPr descr="attach_17334862ff4a4de2.png" id="0" name="attach_17334862ff4a4de2.png"/>
                    <pic:cNvPicPr/>
                  </pic:nvPicPr>
                  <pic:blipFill>
                    <a:blip r:embed="rId82"/>
                    <a:stretch>
                      <a:fillRect/>
                    </a:stretch>
                  </pic:blipFill>
                  <pic:spPr>
                    <a:xfrm>
                      <a:off x="0" y="0"/>
                      <a:ext cx="5727700" cy="6007100"/>
                    </a:xfrm>
                    <a:prstGeom prst="rect">
                      <a:avLst/>
                    </a:prstGeom>
                  </pic:spPr>
                </pic:pic>
              </a:graphicData>
            </a:graphic>
          </wp:inline>
        </w:drawing>
        <w:br w:clear="none"/>
      </w:r>
      <w:r>
        <w:rPr>
          <w:lang w:bidi="zh" w:eastAsia="zh" w:val="zh"/>
        </w:rPr>
        <w:t>图7-1-6 权限查询</w:t>
      </w:r>
    </w:p>
    <w:p>
      <w:bookmarkStart w:id="137" w:name="7_2_Men_Jin_Guan_Li"/>
      <w:pPr>
        <w:pStyle w:val="Heading 2"/>
      </w:pPr>
      <w:r>
        <w:rPr>
          <w:rStyle w:val="Text1"/>
        </w:rPr>
        <w:bookmarkStart w:id="138" w:name="7_2_Men_Jin_Guan_Li_1"/>
        <w:t/>
        <w:bookmarkEnd w:id="138"/>
      </w:r>
      <w:r>
        <w:t>7.2 门禁管理</w:t>
      </w:r>
      <w:bookmarkEnd w:id="137"/>
    </w:p>
    <w:p>
      <w:pPr>
        <w:numPr>
          <w:ilvl w:val="0"/>
          <w:numId w:val="135"/>
        </w:numPr>
        <w:pStyle w:val="Normal"/>
      </w:pPr>
      <w:r>
        <w:t>点击【门禁管理】，查看机构下绑定的门禁设备。支持按网络状态筛选，支持搜索设备名称/设备SN。</w:t>
      </w:r>
    </w:p>
    <w:p>
      <w:pPr>
        <w:pStyle w:val="Para 01"/>
      </w:pPr>
      <w:r>
        <w:drawing>
          <wp:inline>
            <wp:extent cx="5727700" cy="6007100"/>
            <wp:effectExtent b="0" l="0" r="0" t="0"/>
            <wp:docPr descr="attach_1733486484215d00.png" id="80" name="attach_1733486484215d00.png"/>
            <wp:cNvGraphicFramePr>
              <a:graphicFrameLocks noChangeAspect="1"/>
            </wp:cNvGraphicFramePr>
            <a:graphic>
              <a:graphicData uri="http://schemas.openxmlformats.org/drawingml/2006/picture">
                <pic:pic>
                  <pic:nvPicPr>
                    <pic:cNvPr descr="attach_1733486484215d00.png" id="0" name="attach_1733486484215d00.png"/>
                    <pic:cNvPicPr/>
                  </pic:nvPicPr>
                  <pic:blipFill>
                    <a:blip r:embed="rId83"/>
                    <a:stretch>
                      <a:fillRect/>
                    </a:stretch>
                  </pic:blipFill>
                  <pic:spPr>
                    <a:xfrm>
                      <a:off x="0" y="0"/>
                      <a:ext cx="5727700" cy="6007100"/>
                    </a:xfrm>
                    <a:prstGeom prst="rect">
                      <a:avLst/>
                    </a:prstGeom>
                  </pic:spPr>
                </pic:pic>
              </a:graphicData>
            </a:graphic>
          </wp:inline>
        </w:drawing>
        <w:br w:clear="none"/>
      </w:r>
      <w:r>
        <w:rPr>
          <w:lang w:bidi="zh" w:eastAsia="zh" w:val="zh"/>
        </w:rPr>
        <w:t>图7-2-1 门禁管理</w:t>
      </w:r>
    </w:p>
    <w:p>
      <w:pPr>
        <w:numPr>
          <w:ilvl w:val="0"/>
          <w:numId w:val="154"/>
        </w:numPr>
        <w:pStyle w:val="Normal"/>
      </w:pPr>
      <w:r>
        <w:t>点击门禁设备，查看设备配置信息，可前往设备管理界面管理设备。</w:t>
      </w:r>
    </w:p>
    <w:p>
      <w:pPr>
        <w:numPr>
          <w:ilvl w:val="0"/>
          <w:numId w:val="154"/>
        </w:numPr>
        <w:pStyle w:val="Normal"/>
      </w:pPr>
      <w:r>
        <w:t>支持设备远程开门、查看设备信息、修改设备基础设置、功能设置等操作。</w:t>
      </w:r>
    </w:p>
    <w:p>
      <w:pPr>
        <w:numPr>
          <w:ilvl w:val="0"/>
          <w:numId w:val="154"/>
        </w:numPr>
        <w:pStyle w:val="Normal"/>
      </w:pPr>
      <w:r>
        <w:t>设备信息：包括设备容量、网络信息、设备SN、MAC、IP、固件版本、软件版本。</w:t>
      </w:r>
    </w:p>
    <w:p>
      <w:pPr>
        <w:pStyle w:val="Para 01"/>
      </w:pPr>
      <w:r>
        <w:drawing>
          <wp:inline>
            <wp:extent cx="5727700" cy="5486400"/>
            <wp:effectExtent b="0" l="0" r="0" t="0"/>
            <wp:docPr descr="attach_174032e4692c37d6.png" id="81" name="attach_174032e4692c37d6.png"/>
            <wp:cNvGraphicFramePr>
              <a:graphicFrameLocks noChangeAspect="1"/>
            </wp:cNvGraphicFramePr>
            <a:graphic>
              <a:graphicData uri="http://schemas.openxmlformats.org/drawingml/2006/picture">
                <pic:pic>
                  <pic:nvPicPr>
                    <pic:cNvPr descr="attach_174032e4692c37d6.png" id="0" name="attach_174032e4692c37d6.png"/>
                    <pic:cNvPicPr/>
                  </pic:nvPicPr>
                  <pic:blipFill>
                    <a:blip r:embed="rId84"/>
                    <a:stretch>
                      <a:fillRect/>
                    </a:stretch>
                  </pic:blipFill>
                  <pic:spPr>
                    <a:xfrm>
                      <a:off x="0" y="0"/>
                      <a:ext cx="5727700" cy="5486400"/>
                    </a:xfrm>
                    <a:prstGeom prst="rect">
                      <a:avLst/>
                    </a:prstGeom>
                  </pic:spPr>
                </pic:pic>
              </a:graphicData>
            </a:graphic>
          </wp:inline>
        </w:drawing>
        <w:br w:clear="none"/>
      </w:r>
      <w:r>
        <w:rPr>
          <w:lang w:bidi="zh" w:eastAsia="zh" w:val="zh"/>
        </w:rPr>
        <w:t>图7-2-2 设备信息</w:t>
      </w:r>
    </w:p>
    <w:p>
      <w:pPr>
        <w:numPr>
          <w:ilvl w:val="0"/>
          <w:numId w:val="180"/>
        </w:numPr>
        <w:pStyle w:val="Normal"/>
      </w:pPr>
      <w:r>
        <w:t>基础设置：可修改设备名称，设置设备语言、音量、开门延时、是否开启极速模式。</w:t>
      </w:r>
    </w:p>
    <w:p>
      <w:pPr>
        <w:numPr>
          <w:ilvl w:val="1"/>
          <w:numId w:val="180"/>
        </w:numPr>
        <w:pStyle w:val="Normal"/>
      </w:pPr>
      <w:r>
        <w:t>设备名称：可修改设备名称。</w:t>
      </w:r>
    </w:p>
    <w:p>
      <w:pPr>
        <w:numPr>
          <w:ilvl w:val="1"/>
          <w:numId w:val="180"/>
        </w:numPr>
        <w:pStyle w:val="Normal"/>
      </w:pPr>
      <w:r>
        <w:t>音量设置：可选择标准模式、低音模式或静音模式。</w:t>
      </w:r>
    </w:p>
    <w:p>
      <w:pPr>
        <w:numPr>
          <w:ilvl w:val="1"/>
          <w:numId w:val="180"/>
        </w:numPr>
        <w:pStyle w:val="Normal"/>
      </w:pPr>
      <w:r>
        <w:t>开门延时：设置开门延时。设置开门延时后，适用于大部分磁力锁、电插锁。</w:t>
      </w:r>
    </w:p>
    <w:p>
      <w:pPr>
        <w:numPr>
          <w:ilvl w:val="1"/>
          <w:numId w:val="180"/>
        </w:numPr>
        <w:pStyle w:val="Normal"/>
      </w:pPr>
      <w:r>
        <w:t>极速模式：选择是否开启极速模式。开启极速模式后，设备将不再进行红外检测。</w:t>
      </w:r>
    </w:p>
    <w:p>
      <w:pPr>
        <w:pStyle w:val="Para 01"/>
      </w:pPr>
      <w:r>
        <w:drawing>
          <wp:inline>
            <wp:extent cx="5727700" cy="5511800"/>
            <wp:effectExtent b="0" l="0" r="0" t="0"/>
            <wp:docPr descr="attach_1740332512e33d5d.png" id="82" name="attach_1740332512e33d5d.png"/>
            <wp:cNvGraphicFramePr>
              <a:graphicFrameLocks noChangeAspect="1"/>
            </wp:cNvGraphicFramePr>
            <a:graphic>
              <a:graphicData uri="http://schemas.openxmlformats.org/drawingml/2006/picture">
                <pic:pic>
                  <pic:nvPicPr>
                    <pic:cNvPr descr="attach_1740332512e33d5d.png" id="0" name="attach_1740332512e33d5d.png"/>
                    <pic:cNvPicPr/>
                  </pic:nvPicPr>
                  <pic:blipFill>
                    <a:blip r:embed="rId85"/>
                    <a:stretch>
                      <a:fillRect/>
                    </a:stretch>
                  </pic:blipFill>
                  <pic:spPr>
                    <a:xfrm>
                      <a:off x="0" y="0"/>
                      <a:ext cx="5727700" cy="5511800"/>
                    </a:xfrm>
                    <a:prstGeom prst="rect">
                      <a:avLst/>
                    </a:prstGeom>
                  </pic:spPr>
                </pic:pic>
              </a:graphicData>
            </a:graphic>
          </wp:inline>
        </w:drawing>
        <w:br w:clear="none"/>
      </w:r>
      <w:r>
        <w:rPr>
          <w:lang w:bidi="zh" w:eastAsia="zh" w:val="zh"/>
        </w:rPr>
        <w:t>图7-2-3 基础设置</w:t>
      </w:r>
    </w:p>
    <w:p>
      <w:pPr>
        <w:numPr>
          <w:ilvl w:val="0"/>
          <w:numId w:val="20"/>
        </w:numPr>
        <w:pStyle w:val="Normal"/>
      </w:pPr>
      <w:r>
        <w:t>功能设置：选择设备功能，默认选择门禁功能，可另选考勤、签到、会议室、梯控。（各型号具体功能依据设备型号有所区别，部分功能无法同时使用）</w:t>
      </w:r>
    </w:p>
    <w:p>
      <w:pPr>
        <w:numPr>
          <w:ilvl w:val="1"/>
          <w:numId w:val="20"/>
        </w:numPr>
        <w:pStyle w:val="Normal"/>
      </w:pPr>
      <w:r>
        <w:t>门禁：选择门禁组人员及是否开启访客可用。开启后，需要选择访客可用时段和重复周期。</w:t>
      </w:r>
    </w:p>
    <w:p>
      <w:pPr>
        <w:numPr>
          <w:ilvl w:val="1"/>
          <w:numId w:val="20"/>
        </w:numPr>
        <w:pStyle w:val="Normal"/>
      </w:pPr>
      <w:r>
        <w:t>考勤：开启考勤模式后，将无法使用签到、会议室、梯控业务。开启考勤打卡后，需要选择对应考勤组，以及选择是否启用凝视打卡。同时请及时前往魔点考勤配置规则。</w:t>
      </w:r>
    </w:p>
    <w:p>
      <w:pPr>
        <w:numPr>
          <w:ilvl w:val="1"/>
          <w:numId w:val="20"/>
        </w:numPr>
        <w:pStyle w:val="Normal"/>
      </w:pPr>
      <w:r>
        <w:t>签到：开启签到模式后，将无法使用考勤、会议室、梯控业务。开启签到模式后，请及时前往魔点签到配置规则。</w:t>
      </w:r>
    </w:p>
    <w:p>
      <w:pPr>
        <w:numPr>
          <w:ilvl w:val="1"/>
          <w:numId w:val="20"/>
        </w:numPr>
        <w:pStyle w:val="Normal"/>
      </w:pPr>
      <w:r>
        <w:t>会议室：开启会议模式后，将无法使用门禁、考勤、签到、访客、梯控业务。（仅D2/D3支持）</w:t>
      </w:r>
    </w:p>
    <w:p>
      <w:pPr>
        <w:numPr>
          <w:ilvl w:val="1"/>
          <w:numId w:val="20"/>
        </w:numPr>
        <w:pStyle w:val="Normal"/>
      </w:pPr>
      <w:r>
        <w:t>梯控：开启梯控模式后，将无法使用门禁、考勤、签到、访客、会议室业务。（仅D2/D3支持）。</w:t>
      </w:r>
    </w:p>
    <w:p>
      <w:pPr>
        <w:pStyle w:val="Para 01"/>
      </w:pPr>
      <w:r>
        <w:drawing>
          <wp:inline>
            <wp:extent cx="5727700" cy="5499100"/>
            <wp:effectExtent b="0" l="0" r="0" t="0"/>
            <wp:docPr descr="attach_1740331f575e0a3b.png" id="83" name="attach_1740331f575e0a3b.png"/>
            <wp:cNvGraphicFramePr>
              <a:graphicFrameLocks noChangeAspect="1"/>
            </wp:cNvGraphicFramePr>
            <a:graphic>
              <a:graphicData uri="http://schemas.openxmlformats.org/drawingml/2006/picture">
                <pic:pic>
                  <pic:nvPicPr>
                    <pic:cNvPr descr="attach_1740331f575e0a3b.png" id="0" name="attach_1740331f575e0a3b.png"/>
                    <pic:cNvPicPr/>
                  </pic:nvPicPr>
                  <pic:blipFill>
                    <a:blip r:embed="rId86"/>
                    <a:stretch>
                      <a:fillRect/>
                    </a:stretch>
                  </pic:blipFill>
                  <pic:spPr>
                    <a:xfrm>
                      <a:off x="0" y="0"/>
                      <a:ext cx="5727700" cy="5499100"/>
                    </a:xfrm>
                    <a:prstGeom prst="rect">
                      <a:avLst/>
                    </a:prstGeom>
                  </pic:spPr>
                </pic:pic>
              </a:graphicData>
            </a:graphic>
          </wp:inline>
        </w:drawing>
        <w:br w:clear="none"/>
      </w:r>
      <w:r>
        <w:rPr>
          <w:lang w:bidi="zh" w:eastAsia="zh" w:val="zh"/>
        </w:rPr>
        <w:t>图7-2-4 功能设置</w:t>
      </w:r>
    </w:p>
    <w:p>
      <w:bookmarkStart w:id="139" w:name="7_3_Kai_Men_Ji_Lu"/>
      <w:pPr>
        <w:pStyle w:val="Heading 2"/>
      </w:pPr>
      <w:r>
        <w:rPr>
          <w:rStyle w:val="Text1"/>
        </w:rPr>
        <w:bookmarkStart w:id="140" w:name="7_3_Kai_Men_Ji_Lu_1"/>
        <w:t/>
        <w:bookmarkEnd w:id="140"/>
      </w:r>
      <w:r>
        <w:t>7.3 开门记录</w:t>
      </w:r>
      <w:bookmarkEnd w:id="139"/>
    </w:p>
    <w:p>
      <w:bookmarkStart w:id="141" w:name="7_3_1_Nei_Bu_Ren_Yuan"/>
      <w:pPr>
        <w:pStyle w:val="Heading 3"/>
      </w:pPr>
      <w:r>
        <w:rPr>
          <w:rStyle w:val="Text1"/>
        </w:rPr>
        <w:bookmarkStart w:id="142" w:name="7_3_1_Nei_Bu_Ren_Yuan_1"/>
        <w:t/>
        <w:bookmarkEnd w:id="142"/>
      </w:r>
      <w:r>
        <w:t>7.3.1 内部人员</w:t>
      </w:r>
      <w:bookmarkEnd w:id="141"/>
    </w:p>
    <w:p>
      <w:pPr>
        <w:numPr>
          <w:ilvl w:val="0"/>
          <w:numId w:val="72"/>
        </w:numPr>
        <w:pStyle w:val="Normal"/>
      </w:pPr>
      <w:r>
        <w:t>选择内部人员，支持筛选身份类型（员工/访客/签到），识别方式（人脸/密码/卡片/扫码），时间，部门，设备。</w:t>
      </w:r>
    </w:p>
    <w:p>
      <w:pPr>
        <w:numPr>
          <w:ilvl w:val="0"/>
          <w:numId w:val="72"/>
        </w:numPr>
        <w:pStyle w:val="Normal"/>
      </w:pPr>
      <w:r>
        <w:t>支持搜索人员姓名。</w:t>
      </w:r>
    </w:p>
    <w:p>
      <w:pPr>
        <w:pStyle w:val="Para 01"/>
      </w:pPr>
      <w:r>
        <w:drawing>
          <wp:inline>
            <wp:extent cx="5727700" cy="6007100"/>
            <wp:effectExtent b="0" l="0" r="0" t="0"/>
            <wp:docPr descr="attach_1733486a7c3430f7.png" id="84" name="attach_1733486a7c3430f7.png"/>
            <wp:cNvGraphicFramePr>
              <a:graphicFrameLocks noChangeAspect="1"/>
            </wp:cNvGraphicFramePr>
            <a:graphic>
              <a:graphicData uri="http://schemas.openxmlformats.org/drawingml/2006/picture">
                <pic:pic>
                  <pic:nvPicPr>
                    <pic:cNvPr descr="attach_1733486a7c3430f7.png" id="0" name="attach_1733486a7c3430f7.png"/>
                    <pic:cNvPicPr/>
                  </pic:nvPicPr>
                  <pic:blipFill>
                    <a:blip r:embed="rId87"/>
                    <a:stretch>
                      <a:fillRect/>
                    </a:stretch>
                  </pic:blipFill>
                  <pic:spPr>
                    <a:xfrm>
                      <a:off x="0" y="0"/>
                      <a:ext cx="5727700" cy="6007100"/>
                    </a:xfrm>
                    <a:prstGeom prst="rect">
                      <a:avLst/>
                    </a:prstGeom>
                  </pic:spPr>
                </pic:pic>
              </a:graphicData>
            </a:graphic>
          </wp:inline>
        </w:drawing>
        <w:br w:clear="none"/>
      </w:r>
      <w:r>
        <w:rPr>
          <w:lang w:bidi="zh" w:eastAsia="zh" w:val="zh"/>
        </w:rPr>
        <w:t>图7-3-1 内部人员开门记录</w:t>
      </w:r>
    </w:p>
    <w:p>
      <w:pPr>
        <w:numPr>
          <w:ilvl w:val="0"/>
          <w:numId w:val="94"/>
        </w:numPr>
        <w:pStyle w:val="Normal"/>
      </w:pPr>
      <w:r>
        <w:t>点击【导出】，选择身份类型、识别方式、日期范围、识别成员和识别设备，可以导出对应的记录表格。</w:t>
      </w:r>
    </w:p>
    <w:p>
      <w:pPr>
        <w:pStyle w:val="Para 01"/>
      </w:pPr>
      <w:r>
        <w:drawing>
          <wp:inline>
            <wp:extent cx="5727700" cy="5486400"/>
            <wp:effectExtent b="0" l="0" r="0" t="0"/>
            <wp:docPr descr="attach_174032ef2a648f82.png" id="85" name="attach_174032ef2a648f82.png"/>
            <wp:cNvGraphicFramePr>
              <a:graphicFrameLocks noChangeAspect="1"/>
            </wp:cNvGraphicFramePr>
            <a:graphic>
              <a:graphicData uri="http://schemas.openxmlformats.org/drawingml/2006/picture">
                <pic:pic>
                  <pic:nvPicPr>
                    <pic:cNvPr descr="attach_174032ef2a648f82.png" id="0" name="attach_174032ef2a648f82.png"/>
                    <pic:cNvPicPr/>
                  </pic:nvPicPr>
                  <pic:blipFill>
                    <a:blip r:embed="rId88"/>
                    <a:stretch>
                      <a:fillRect/>
                    </a:stretch>
                  </pic:blipFill>
                  <pic:spPr>
                    <a:xfrm>
                      <a:off x="0" y="0"/>
                      <a:ext cx="5727700" cy="5486400"/>
                    </a:xfrm>
                    <a:prstGeom prst="rect">
                      <a:avLst/>
                    </a:prstGeom>
                  </pic:spPr>
                </pic:pic>
              </a:graphicData>
            </a:graphic>
          </wp:inline>
        </w:drawing>
        <w:br w:clear="none"/>
      </w:r>
      <w:r>
        <w:rPr>
          <w:lang w:bidi="zh" w:eastAsia="zh" w:val="zh"/>
        </w:rPr>
        <w:t>图7-3-2 导出开门记录</w:t>
      </w:r>
    </w:p>
    <w:p>
      <w:bookmarkStart w:id="143" w:name="7_3_2_Wai_Bu_Ren_Yuan"/>
      <w:pPr>
        <w:pStyle w:val="Heading 3"/>
      </w:pPr>
      <w:r>
        <w:rPr>
          <w:rStyle w:val="Text1"/>
        </w:rPr>
        <w:bookmarkStart w:id="144" w:name="7_3_2_Wai_Bu_Ren_Yuan_1"/>
        <w:t/>
        <w:bookmarkEnd w:id="144"/>
      </w:r>
      <w:r>
        <w:t>7.3.2 外部人员</w:t>
      </w:r>
      <w:bookmarkEnd w:id="143"/>
    </w:p>
    <w:p>
      <w:pPr>
        <w:numPr>
          <w:ilvl w:val="0"/>
          <w:numId w:val="125"/>
        </w:numPr>
        <w:pStyle w:val="Normal"/>
      </w:pPr>
      <w:r>
        <w:t>选择外部人员，支持筛选身份类型（访客/签到/其他），识别方式（人脸/密码/卡片/扫码），时间，设备。</w:t>
      </w:r>
    </w:p>
    <w:p>
      <w:pPr>
        <w:numPr>
          <w:ilvl w:val="0"/>
          <w:numId w:val="125"/>
        </w:numPr>
        <w:pStyle w:val="Normal"/>
      </w:pPr>
      <w:r>
        <w:t>支持搜索人员姓名。</w:t>
      </w:r>
    </w:p>
    <w:p>
      <w:pPr>
        <w:pStyle w:val="Para 01"/>
      </w:pPr>
      <w:r>
        <w:drawing>
          <wp:inline>
            <wp:extent cx="5727700" cy="6007100"/>
            <wp:effectExtent b="0" l="0" r="0" t="0"/>
            <wp:docPr descr="attach_1733486d53c861df.png" id="86" name="attach_1733486d53c861df.png"/>
            <wp:cNvGraphicFramePr>
              <a:graphicFrameLocks noChangeAspect="1"/>
            </wp:cNvGraphicFramePr>
            <a:graphic>
              <a:graphicData uri="http://schemas.openxmlformats.org/drawingml/2006/picture">
                <pic:pic>
                  <pic:nvPicPr>
                    <pic:cNvPr descr="attach_1733486d53c861df.png" id="0" name="attach_1733486d53c861df.png"/>
                    <pic:cNvPicPr/>
                  </pic:nvPicPr>
                  <pic:blipFill>
                    <a:blip r:embed="rId89"/>
                    <a:stretch>
                      <a:fillRect/>
                    </a:stretch>
                  </pic:blipFill>
                  <pic:spPr>
                    <a:xfrm>
                      <a:off x="0" y="0"/>
                      <a:ext cx="5727700" cy="6007100"/>
                    </a:xfrm>
                    <a:prstGeom prst="rect">
                      <a:avLst/>
                    </a:prstGeom>
                  </pic:spPr>
                </pic:pic>
              </a:graphicData>
            </a:graphic>
          </wp:inline>
        </w:drawing>
        <w:br w:clear="none"/>
      </w:r>
      <w:r>
        <w:rPr>
          <w:lang w:bidi="zh" w:eastAsia="zh" w:val="zh"/>
        </w:rPr>
        <w:t>图7-3-3 外部人员开门记录</w:t>
      </w:r>
    </w:p>
    <w:p>
      <w:pPr>
        <w:numPr>
          <w:ilvl w:val="0"/>
          <w:numId w:val="146"/>
        </w:numPr>
        <w:pStyle w:val="Normal"/>
      </w:pPr>
      <w:r>
        <w:t>点击【导出】，选择身份类型、识别方式、日期范围和识别设备，可以导出对应的记录表格。</w:t>
      </w:r>
    </w:p>
    <w:p>
      <w:pPr>
        <w:pStyle w:val="Para 01"/>
      </w:pPr>
      <w:r>
        <w:drawing>
          <wp:inline>
            <wp:extent cx="5727700" cy="5486400"/>
            <wp:effectExtent b="0" l="0" r="0" t="0"/>
            <wp:docPr descr="attach_174032f68e5773c8.png" id="87" name="attach_174032f68e5773c8.png"/>
            <wp:cNvGraphicFramePr>
              <a:graphicFrameLocks noChangeAspect="1"/>
            </wp:cNvGraphicFramePr>
            <a:graphic>
              <a:graphicData uri="http://schemas.openxmlformats.org/drawingml/2006/picture">
                <pic:pic>
                  <pic:nvPicPr>
                    <pic:cNvPr descr="attach_174032f68e5773c8.png" id="0" name="attach_174032f68e5773c8.png"/>
                    <pic:cNvPicPr/>
                  </pic:nvPicPr>
                  <pic:blipFill>
                    <a:blip r:embed="rId90"/>
                    <a:stretch>
                      <a:fillRect/>
                    </a:stretch>
                  </pic:blipFill>
                  <pic:spPr>
                    <a:xfrm>
                      <a:off x="0" y="0"/>
                      <a:ext cx="5727700" cy="5486400"/>
                    </a:xfrm>
                    <a:prstGeom prst="rect">
                      <a:avLst/>
                    </a:prstGeom>
                  </pic:spPr>
                </pic:pic>
              </a:graphicData>
            </a:graphic>
          </wp:inline>
        </w:drawing>
        <w:br w:clear="none"/>
      </w:r>
      <w:r>
        <w:rPr>
          <w:lang w:bidi="zh" w:eastAsia="zh" w:val="zh"/>
        </w:rPr>
        <w:t>图7-3-4 导出开门记录</w:t>
      </w:r>
    </w:p>
    <w:p>
      <w:bookmarkStart w:id="145" w:name="7_4_Yuan_Cheng_Kai_Men_Ji_Lu"/>
      <w:pPr>
        <w:pStyle w:val="Heading 2"/>
      </w:pPr>
      <w:r>
        <w:rPr>
          <w:rStyle w:val="Text1"/>
        </w:rPr>
        <w:bookmarkStart w:id="146" w:name="7_4_Yuan_Cheng_Kai_Men_Ji_Lu_1"/>
        <w:t/>
        <w:bookmarkEnd w:id="146"/>
      </w:r>
      <w:r>
        <w:t>7.4 远程开门记录</w:t>
      </w:r>
      <w:bookmarkEnd w:id="145"/>
    </w:p>
    <w:p>
      <w:pPr>
        <w:numPr>
          <w:ilvl w:val="0"/>
          <w:numId w:val="176"/>
        </w:numPr>
        <w:pStyle w:val="Normal"/>
      </w:pPr>
      <w:r>
        <w:t>支持筛选日期范围和门禁设备，查询远程开门记录。</w:t>
      </w:r>
    </w:p>
    <w:p>
      <w:pPr>
        <w:numPr>
          <w:ilvl w:val="0"/>
          <w:numId w:val="176"/>
        </w:numPr>
        <w:pStyle w:val="Normal"/>
      </w:pPr>
      <w:r>
        <w:t>支持搜索成员姓名或工号。</w:t>
      </w:r>
    </w:p>
    <w:p>
      <w:pPr>
        <w:pStyle w:val="Para 01"/>
      </w:pPr>
      <w:r>
        <w:drawing>
          <wp:inline>
            <wp:extent cx="5727700" cy="6007100"/>
            <wp:effectExtent b="0" l="0" r="0" t="0"/>
            <wp:docPr descr="attach_17334870198b0289.png" id="88" name="attach_17334870198b0289.png"/>
            <wp:cNvGraphicFramePr>
              <a:graphicFrameLocks noChangeAspect="1"/>
            </wp:cNvGraphicFramePr>
            <a:graphic>
              <a:graphicData uri="http://schemas.openxmlformats.org/drawingml/2006/picture">
                <pic:pic>
                  <pic:nvPicPr>
                    <pic:cNvPr descr="attach_17334870198b0289.png" id="0" name="attach_17334870198b0289.png"/>
                    <pic:cNvPicPr/>
                  </pic:nvPicPr>
                  <pic:blipFill>
                    <a:blip r:embed="rId91"/>
                    <a:stretch>
                      <a:fillRect/>
                    </a:stretch>
                  </pic:blipFill>
                  <pic:spPr>
                    <a:xfrm>
                      <a:off x="0" y="0"/>
                      <a:ext cx="5727700" cy="6007100"/>
                    </a:xfrm>
                    <a:prstGeom prst="rect">
                      <a:avLst/>
                    </a:prstGeom>
                  </pic:spPr>
                </pic:pic>
              </a:graphicData>
            </a:graphic>
          </wp:inline>
        </w:drawing>
        <w:br w:clear="none"/>
      </w:r>
      <w:r>
        <w:rPr>
          <w:lang w:bidi="zh" w:eastAsia="zh" w:val="zh"/>
        </w:rPr>
        <w:t>图7-4-1 远程开门记录</w:t>
      </w:r>
    </w:p>
    <w:p>
      <w:pPr>
        <w:numPr>
          <w:ilvl w:val="0"/>
          <w:numId w:val="195"/>
        </w:numPr>
        <w:pStyle w:val="Normal"/>
      </w:pPr>
      <w:r>
        <w:t>点击【导出】，选择日期范围和识别设备，导出远程开门记录。</w:t>
      </w:r>
    </w:p>
    <w:p>
      <w:pPr>
        <w:pStyle w:val="Para 01"/>
      </w:pPr>
      <w:r>
        <w:drawing>
          <wp:inline>
            <wp:extent cx="5727700" cy="5486400"/>
            <wp:effectExtent b="0" l="0" r="0" t="0"/>
            <wp:docPr descr="attach_174032fd174847c8.png" id="89" name="attach_174032fd174847c8.png"/>
            <wp:cNvGraphicFramePr>
              <a:graphicFrameLocks noChangeAspect="1"/>
            </wp:cNvGraphicFramePr>
            <a:graphic>
              <a:graphicData uri="http://schemas.openxmlformats.org/drawingml/2006/picture">
                <pic:pic>
                  <pic:nvPicPr>
                    <pic:cNvPr descr="attach_174032fd174847c8.png" id="0" name="attach_174032fd174847c8.png"/>
                    <pic:cNvPicPr/>
                  </pic:nvPicPr>
                  <pic:blipFill>
                    <a:blip r:embed="rId92"/>
                    <a:stretch>
                      <a:fillRect/>
                    </a:stretch>
                  </pic:blipFill>
                  <pic:spPr>
                    <a:xfrm>
                      <a:off x="0" y="0"/>
                      <a:ext cx="5727700" cy="5486400"/>
                    </a:xfrm>
                    <a:prstGeom prst="rect">
                      <a:avLst/>
                    </a:prstGeom>
                  </pic:spPr>
                </pic:pic>
              </a:graphicData>
            </a:graphic>
          </wp:inline>
        </w:drawing>
        <w:br w:clear="none"/>
      </w:r>
      <w:r>
        <w:rPr>
          <w:lang w:bidi="zh" w:eastAsia="zh" w:val="zh"/>
        </w:rPr>
        <w:t>图7-4-2 导出远程开门记录</w:t>
      </w:r>
    </w:p>
    <w:p>
      <w:bookmarkStart w:id="147" w:name="7_5_Shi_Bie_Shi_Bai_Ji_Lu"/>
      <w:pPr>
        <w:pStyle w:val="Heading 2"/>
      </w:pPr>
      <w:r>
        <w:rPr>
          <w:rStyle w:val="Text1"/>
        </w:rPr>
        <w:bookmarkStart w:id="148" w:name="7_5_Shi_Bie_Shi_Bai_Ji_Lu_1"/>
        <w:t/>
        <w:bookmarkEnd w:id="148"/>
      </w:r>
      <w:r>
        <w:t>7.5 识别失败记录</w:t>
      </w:r>
      <w:bookmarkEnd w:id="147"/>
    </w:p>
    <w:p>
      <w:pPr>
        <w:numPr>
          <w:ilvl w:val="0"/>
          <w:numId w:val="29"/>
        </w:numPr>
        <w:pStyle w:val="Normal"/>
      </w:pPr>
      <w:r>
        <w:t>选择对应时间段、识别设备，可以查看识别失败记录。</w:t>
      </w:r>
    </w:p>
    <w:p>
      <w:pPr>
        <w:pStyle w:val="Para 01"/>
      </w:pPr>
      <w:r>
        <w:drawing>
          <wp:inline>
            <wp:extent cx="5727700" cy="6007100"/>
            <wp:effectExtent b="0" l="0" r="0" t="0"/>
            <wp:docPr descr="attach_173348728b315402.png" id="90" name="attach_173348728b315402.png"/>
            <wp:cNvGraphicFramePr>
              <a:graphicFrameLocks noChangeAspect="1"/>
            </wp:cNvGraphicFramePr>
            <a:graphic>
              <a:graphicData uri="http://schemas.openxmlformats.org/drawingml/2006/picture">
                <pic:pic>
                  <pic:nvPicPr>
                    <pic:cNvPr descr="attach_173348728b315402.png" id="0" name="attach_173348728b315402.png"/>
                    <pic:cNvPicPr/>
                  </pic:nvPicPr>
                  <pic:blipFill>
                    <a:blip r:embed="rId93"/>
                    <a:stretch>
                      <a:fillRect/>
                    </a:stretch>
                  </pic:blipFill>
                  <pic:spPr>
                    <a:xfrm>
                      <a:off x="0" y="0"/>
                      <a:ext cx="5727700" cy="6007100"/>
                    </a:xfrm>
                    <a:prstGeom prst="rect">
                      <a:avLst/>
                    </a:prstGeom>
                  </pic:spPr>
                </pic:pic>
              </a:graphicData>
            </a:graphic>
          </wp:inline>
        </w:drawing>
        <w:br w:clear="none"/>
      </w:r>
      <w:r>
        <w:rPr>
          <w:lang w:bidi="zh" w:eastAsia="zh" w:val="zh"/>
        </w:rPr>
        <w:t>图7-5-1 识别失败记录</w:t>
      </w:r>
    </w:p>
    <w:p>
      <w:bookmarkStart w:id="149" w:name="7_6_Bao_Jing_Ji_Lu"/>
      <w:pPr>
        <w:pStyle w:val="Heading 2"/>
      </w:pPr>
      <w:r>
        <w:rPr>
          <w:rStyle w:val="Text1"/>
        </w:rPr>
        <w:bookmarkStart w:id="150" w:name="7_6_Bao_Jing_Ji_Lu_1"/>
        <w:t/>
        <w:bookmarkEnd w:id="150"/>
      </w:r>
      <w:r>
        <w:t>7.6 报警记录</w:t>
      </w:r>
      <w:bookmarkEnd w:id="149"/>
    </w:p>
    <w:p>
      <w:pPr>
        <w:numPr>
          <w:ilvl w:val="0"/>
          <w:numId w:val="52"/>
        </w:numPr>
        <w:pStyle w:val="Normal"/>
      </w:pPr>
      <w:r>
        <w:t>选择日期范围、报警类型和报警设备，可以查看报警记录；</w:t>
      </w:r>
    </w:p>
    <w:p>
      <w:pPr>
        <w:numPr>
          <w:ilvl w:val="0"/>
          <w:numId w:val="52"/>
        </w:numPr>
        <w:pStyle w:val="Normal"/>
      </w:pPr>
      <w:r>
        <w:t>报警类型包括：超时、非法入侵、非法移动设备和火警。</w:t>
      </w:r>
    </w:p>
    <w:p>
      <w:pPr>
        <w:pStyle w:val="Para 01"/>
      </w:pPr>
      <w:r>
        <w:drawing>
          <wp:inline>
            <wp:extent cx="5727700" cy="6007100"/>
            <wp:effectExtent b="0" l="0" r="0" t="0"/>
            <wp:docPr descr="attach_17334873b051a639.png" id="91" name="attach_17334873b051a639.png"/>
            <wp:cNvGraphicFramePr>
              <a:graphicFrameLocks noChangeAspect="1"/>
            </wp:cNvGraphicFramePr>
            <a:graphic>
              <a:graphicData uri="http://schemas.openxmlformats.org/drawingml/2006/picture">
                <pic:pic>
                  <pic:nvPicPr>
                    <pic:cNvPr descr="attach_17334873b051a639.png" id="0" name="attach_17334873b051a639.png"/>
                    <pic:cNvPicPr/>
                  </pic:nvPicPr>
                  <pic:blipFill>
                    <a:blip r:embed="rId94"/>
                    <a:stretch>
                      <a:fillRect/>
                    </a:stretch>
                  </pic:blipFill>
                  <pic:spPr>
                    <a:xfrm>
                      <a:off x="0" y="0"/>
                      <a:ext cx="5727700" cy="6007100"/>
                    </a:xfrm>
                    <a:prstGeom prst="rect">
                      <a:avLst/>
                    </a:prstGeom>
                  </pic:spPr>
                </pic:pic>
              </a:graphicData>
            </a:graphic>
          </wp:inline>
        </w:drawing>
        <w:br w:clear="none"/>
      </w:r>
      <w:r>
        <w:rPr>
          <w:lang w:bidi="zh" w:eastAsia="zh" w:val="zh"/>
        </w:rPr>
        <w:t>图7-6-1 报警记录</w:t>
      </w:r>
    </w:p>
    <w:p>
      <w:bookmarkStart w:id="151" w:name="Top_of_67_html"/>
      <w:pPr>
        <w:pStyle w:val="Heading 1"/>
        <w:pageBreakBefore w:val="on"/>
      </w:pPr>
      <w:r>
        <w:t>考勤应用</w:t>
      </w:r>
      <w:bookmarkEnd w:id="151"/>
    </w:p>
    <w:p>
      <w:bookmarkStart w:id="152" w:name="8_Kao_Qin_Ying_Yong__Da_Kai_Liu"/>
      <w:bookmarkStart w:id="153" w:name="8_Kao_Qin_Ying_Yong"/>
      <w:pPr>
        <w:pStyle w:val="Para 08"/>
      </w:pPr>
      <w:r>
        <w:rPr>
          <w:rStyle w:val="Text1"/>
        </w:rPr>
        <w:bookmarkStart w:id="154" w:name="8_Kao_Qin_Ying_Yong_1"/>
        <w:t/>
        <w:bookmarkEnd w:id="154"/>
      </w:r>
      <w:r>
        <w:t>8 考勤应用</w:t>
      </w:r>
      <w:bookmarkEnd w:id="152"/>
      <w:bookmarkEnd w:id="153"/>
    </w:p>
    <w:p>
      <w:pPr>
        <w:numPr>
          <w:ilvl w:val="0"/>
          <w:numId w:val="63"/>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92"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图8-1-1 登录魔点平台</w:t>
      </w:r>
    </w:p>
    <w:p>
      <w:pPr>
        <w:numPr>
          <w:ilvl w:val="0"/>
          <w:numId w:val="99"/>
        </w:numPr>
        <w:pStyle w:val="Normal"/>
      </w:pPr>
      <w:r>
        <w:t>点击【工作台】，选择【考勤】，进入魔点考勤。</w:t>
      </w:r>
    </w:p>
    <w:p>
      <w:pPr>
        <w:pStyle w:val="Para 01"/>
      </w:pPr>
      <w:r>
        <w:drawing>
          <wp:inline>
            <wp:extent cx="5727700" cy="6007100"/>
            <wp:effectExtent b="0" l="0" r="0" t="0"/>
            <wp:docPr descr="attach_1733492391b55f5c.png" id="93" name="attach_1733492391b55f5c.png"/>
            <wp:cNvGraphicFramePr>
              <a:graphicFrameLocks noChangeAspect="1"/>
            </wp:cNvGraphicFramePr>
            <a:graphic>
              <a:graphicData uri="http://schemas.openxmlformats.org/drawingml/2006/picture">
                <pic:pic>
                  <pic:nvPicPr>
                    <pic:cNvPr descr="attach_1733492391b55f5c.png" id="0" name="attach_1733492391b55f5c.png"/>
                    <pic:cNvPicPr/>
                  </pic:nvPicPr>
                  <pic:blipFill>
                    <a:blip r:embed="rId95"/>
                    <a:stretch>
                      <a:fillRect/>
                    </a:stretch>
                  </pic:blipFill>
                  <pic:spPr>
                    <a:xfrm>
                      <a:off x="0" y="0"/>
                      <a:ext cx="5727700" cy="6007100"/>
                    </a:xfrm>
                    <a:prstGeom prst="rect">
                      <a:avLst/>
                    </a:prstGeom>
                  </pic:spPr>
                </pic:pic>
              </a:graphicData>
            </a:graphic>
          </wp:inline>
        </w:drawing>
        <w:br w:clear="none"/>
      </w:r>
      <w:r>
        <w:rPr>
          <w:lang w:bidi="zh" w:eastAsia="zh" w:val="zh"/>
        </w:rPr>
        <w:t>图8-1-2 工作台</w:t>
      </w:r>
    </w:p>
    <w:p>
      <w:bookmarkStart w:id="155" w:name="8_1_Kao_Qin_Guan_Li"/>
      <w:pPr>
        <w:pStyle w:val="Heading 2"/>
      </w:pPr>
      <w:r>
        <w:rPr>
          <w:rStyle w:val="Text1"/>
        </w:rPr>
        <w:bookmarkStart w:id="156" w:name="8_1_Kao_Qin_Guan_Li_1"/>
        <w:t/>
        <w:bookmarkEnd w:id="156"/>
      </w:r>
      <w:r>
        <w:t>8.1 考勤管理</w:t>
      </w:r>
      <w:bookmarkEnd w:id="155"/>
    </w:p>
    <w:p>
      <w:bookmarkStart w:id="157" w:name="8_1_1_Ban_Ci_Guan_Li"/>
      <w:pPr>
        <w:pStyle w:val="Heading 3"/>
      </w:pPr>
      <w:r>
        <w:rPr>
          <w:rStyle w:val="Text1"/>
        </w:rPr>
        <w:bookmarkStart w:id="158" w:name="8_1_1_Ban_Ci_Guan_Li_1"/>
        <w:t/>
        <w:bookmarkEnd w:id="158"/>
      </w:r>
      <w:r>
        <w:t>8.1.1 班次管理</w:t>
      </w:r>
      <w:bookmarkEnd w:id="157"/>
    </w:p>
    <w:p>
      <w:pPr>
        <w:numPr>
          <w:ilvl w:val="0"/>
          <w:numId w:val="139"/>
        </w:numPr>
        <w:pStyle w:val="Normal"/>
      </w:pPr>
      <w:r>
        <w:t>进入工作台，选择【考勤】，点击【考勤管理】-【班次管理】。</w:t>
      </w:r>
    </w:p>
    <w:p>
      <w:pPr>
        <w:numPr>
          <w:ilvl w:val="0"/>
          <w:numId w:val="139"/>
        </w:numPr>
        <w:pStyle w:val="Normal"/>
      </w:pPr>
      <w:r>
        <w:t>通过设置班次，来配置上下班时间。</w:t>
      </w:r>
    </w:p>
    <w:p>
      <w:pPr>
        <w:pStyle w:val="Para 01"/>
      </w:pPr>
      <w:r>
        <w:drawing>
          <wp:inline>
            <wp:extent cx="5727700" cy="6007100"/>
            <wp:effectExtent b="0" l="0" r="0" t="0"/>
            <wp:docPr descr="attach_17334925702710fa.png" id="94" name="attach_17334925702710fa.png"/>
            <wp:cNvGraphicFramePr>
              <a:graphicFrameLocks noChangeAspect="1"/>
            </wp:cNvGraphicFramePr>
            <a:graphic>
              <a:graphicData uri="http://schemas.openxmlformats.org/drawingml/2006/picture">
                <pic:pic>
                  <pic:nvPicPr>
                    <pic:cNvPr descr="attach_17334925702710fa.png" id="0" name="attach_17334925702710fa.png"/>
                    <pic:cNvPicPr/>
                  </pic:nvPicPr>
                  <pic:blipFill>
                    <a:blip r:embed="rId96"/>
                    <a:stretch>
                      <a:fillRect/>
                    </a:stretch>
                  </pic:blipFill>
                  <pic:spPr>
                    <a:xfrm>
                      <a:off x="0" y="0"/>
                      <a:ext cx="5727700" cy="6007100"/>
                    </a:xfrm>
                    <a:prstGeom prst="rect">
                      <a:avLst/>
                    </a:prstGeom>
                  </pic:spPr>
                </pic:pic>
              </a:graphicData>
            </a:graphic>
          </wp:inline>
        </w:drawing>
        <w:br w:clear="none"/>
      </w:r>
      <w:r>
        <w:rPr>
          <w:lang w:bidi="zh" w:eastAsia="zh" w:val="zh"/>
        </w:rPr>
        <w:t>图8-1-3 班次管理</w:t>
      </w:r>
    </w:p>
    <w:p>
      <w:bookmarkStart w:id="159" w:name="8_1_1_1_Xin_Zeng_Ban_Ci"/>
      <w:pPr>
        <w:pStyle w:val="Heading 4"/>
      </w:pPr>
      <w:r>
        <w:rPr>
          <w:rStyle w:val="Text1"/>
        </w:rPr>
        <w:bookmarkStart w:id="160" w:name="8_1_1_1_Xin_Zeng_Ban_Ci_1"/>
        <w:t/>
        <w:bookmarkEnd w:id="160"/>
      </w:r>
      <w:r>
        <w:t>8.1.1.1 新增班次</w:t>
      </w:r>
      <w:bookmarkEnd w:id="159"/>
    </w:p>
    <w:p>
      <w:pPr>
        <w:numPr>
          <w:ilvl w:val="0"/>
          <w:numId w:val="157"/>
        </w:numPr>
        <w:pStyle w:val="Normal"/>
      </w:pPr>
      <w:r>
        <w:t>点击【新增班次】，输入班次名称、上下班时间、休息时间，点击【保存】完成新增。</w:t>
      </w:r>
    </w:p>
    <w:p>
      <w:pPr>
        <w:numPr>
          <w:ilvl w:val="1"/>
          <w:numId w:val="157"/>
        </w:numPr>
        <w:pStyle w:val="Normal"/>
      </w:pPr>
      <w:r>
        <w:t>班次名称：可修改班次名称。</w:t>
      </w:r>
    </w:p>
    <w:p>
      <w:pPr>
        <w:numPr>
          <w:ilvl w:val="1"/>
          <w:numId w:val="157"/>
        </w:numPr>
        <w:pStyle w:val="Normal"/>
      </w:pPr>
      <w:r>
        <w:t>上下班次数：默认为1次，最多可选4次。</w:t>
      </w:r>
    </w:p>
    <w:p>
      <w:pPr>
        <w:numPr>
          <w:ilvl w:val="1"/>
          <w:numId w:val="157"/>
        </w:numPr>
        <w:pStyle w:val="Normal"/>
      </w:pPr>
      <w:r>
        <w:t>上下班时间：根据选择的次数需要设置对应班段的开始结束时间。</w:t>
      </w:r>
    </w:p>
    <w:p>
      <w:pPr>
        <w:numPr>
          <w:ilvl w:val="1"/>
          <w:numId w:val="157"/>
        </w:numPr>
        <w:pStyle w:val="Normal"/>
      </w:pPr>
      <w:r>
        <w:t>显示打卡设置：默认不显示，打开后，可设置可打卡时间范围，包括最早上班时间-最晚上班时间，最早下班时间-最晚下班时间。系统默认打卡设置为允许对应班次上班前提前4小时打卡，下班延后6小时打卡。</w:t>
      </w:r>
    </w:p>
    <w:p>
      <w:pPr>
        <w:numPr>
          <w:ilvl w:val="1"/>
          <w:numId w:val="157"/>
        </w:numPr>
        <w:pStyle w:val="Normal"/>
      </w:pPr>
      <w:r>
        <w:t>休息时间：当1天只有1次班段时，支持设置休息时间。休息时间不计入工时统计。</w:t>
      </w:r>
    </w:p>
    <w:p>
      <w:pPr>
        <w:numPr>
          <w:ilvl w:val="1"/>
          <w:numId w:val="157"/>
        </w:numPr>
        <w:pStyle w:val="Normal"/>
      </w:pPr>
      <w:r>
        <w:t>工作时长：根据设置的班次时间统计工作时长。</w:t>
      </w:r>
    </w:p>
    <w:p>
      <w:pPr>
        <w:pStyle w:val="Para 01"/>
      </w:pPr>
      <w:r>
        <w:drawing>
          <wp:inline>
            <wp:extent cx="5727700" cy="5486400"/>
            <wp:effectExtent b="0" l="0" r="0" t="0"/>
            <wp:docPr descr="attach_174033d9e6e22db3.png" id="95" name="attach_174033d9e6e22db3.png"/>
            <wp:cNvGraphicFramePr>
              <a:graphicFrameLocks noChangeAspect="1"/>
            </wp:cNvGraphicFramePr>
            <a:graphic>
              <a:graphicData uri="http://schemas.openxmlformats.org/drawingml/2006/picture">
                <pic:pic>
                  <pic:nvPicPr>
                    <pic:cNvPr descr="attach_174033d9e6e22db3.png" id="0" name="attach_174033d9e6e22db3.png"/>
                    <pic:cNvPicPr/>
                  </pic:nvPicPr>
                  <pic:blipFill>
                    <a:blip r:embed="rId97"/>
                    <a:stretch>
                      <a:fillRect/>
                    </a:stretch>
                  </pic:blipFill>
                  <pic:spPr>
                    <a:xfrm>
                      <a:off x="0" y="0"/>
                      <a:ext cx="5727700" cy="5486400"/>
                    </a:xfrm>
                    <a:prstGeom prst="rect">
                      <a:avLst/>
                    </a:prstGeom>
                  </pic:spPr>
                </pic:pic>
              </a:graphicData>
            </a:graphic>
          </wp:inline>
        </w:drawing>
        <w:br w:clear="none"/>
      </w:r>
      <w:r>
        <w:rPr>
          <w:lang w:bidi="zh" w:eastAsia="zh" w:val="zh"/>
        </w:rPr>
        <w:t>图8-1-4 班次信息</w:t>
      </w:r>
    </w:p>
    <w:p>
      <w:bookmarkStart w:id="161" w:name="8_1_1_2_Bian_Ji_Ban_Ci"/>
      <w:pPr>
        <w:pStyle w:val="Heading 4"/>
      </w:pPr>
      <w:r>
        <w:rPr>
          <w:rStyle w:val="Text1"/>
        </w:rPr>
        <w:bookmarkStart w:id="162" w:name="8_1_1_2_Bian_Ji_Ban_Ci_1"/>
        <w:t/>
        <w:bookmarkEnd w:id="162"/>
      </w:r>
      <w:r>
        <w:t>8.1.1.2 编辑班次</w:t>
      </w:r>
      <w:bookmarkEnd w:id="161"/>
    </w:p>
    <w:p>
      <w:pPr>
        <w:numPr>
          <w:ilvl w:val="0"/>
          <w:numId w:val="149"/>
        </w:numPr>
        <w:pStyle w:val="Normal"/>
      </w:pPr>
      <w:r>
        <w:t>点击【编辑】，可以修改班次名称、上下班时间和休息时间。</w:t>
      </w:r>
    </w:p>
    <w:p>
      <w:pPr>
        <w:pStyle w:val="Para 01"/>
      </w:pPr>
      <w:r>
        <w:drawing>
          <wp:inline>
            <wp:extent cx="5727700" cy="5486400"/>
            <wp:effectExtent b="0" l="0" r="0" t="0"/>
            <wp:docPr descr="attach_174033f7480b0741.png" id="96" name="attach_174033f7480b0741.png"/>
            <wp:cNvGraphicFramePr>
              <a:graphicFrameLocks noChangeAspect="1"/>
            </wp:cNvGraphicFramePr>
            <a:graphic>
              <a:graphicData uri="http://schemas.openxmlformats.org/drawingml/2006/picture">
                <pic:pic>
                  <pic:nvPicPr>
                    <pic:cNvPr descr="attach_174033f7480b0741.png" id="0" name="attach_174033f7480b0741.png"/>
                    <pic:cNvPicPr/>
                  </pic:nvPicPr>
                  <pic:blipFill>
                    <a:blip r:embed="rId98"/>
                    <a:stretch>
                      <a:fillRect/>
                    </a:stretch>
                  </pic:blipFill>
                  <pic:spPr>
                    <a:xfrm>
                      <a:off x="0" y="0"/>
                      <a:ext cx="5727700" cy="5486400"/>
                    </a:xfrm>
                    <a:prstGeom prst="rect">
                      <a:avLst/>
                    </a:prstGeom>
                  </pic:spPr>
                </pic:pic>
              </a:graphicData>
            </a:graphic>
          </wp:inline>
        </w:drawing>
        <w:br w:clear="none"/>
      </w:r>
      <w:r>
        <w:rPr>
          <w:lang w:bidi="zh" w:eastAsia="zh" w:val="zh"/>
        </w:rPr>
        <w:t>图8-1-5 班次管理</w:t>
      </w:r>
    </w:p>
    <w:p>
      <w:pPr>
        <w:pStyle w:val="Para 01"/>
      </w:pPr>
      <w:r>
        <w:drawing>
          <wp:inline>
            <wp:extent cx="5727700" cy="5499100"/>
            <wp:effectExtent b="0" l="0" r="0" t="0"/>
            <wp:docPr descr="attach_174033fb28a485a1.png" id="97" name="attach_174033fb28a485a1.png"/>
            <wp:cNvGraphicFramePr>
              <a:graphicFrameLocks noChangeAspect="1"/>
            </wp:cNvGraphicFramePr>
            <a:graphic>
              <a:graphicData uri="http://schemas.openxmlformats.org/drawingml/2006/picture">
                <pic:pic>
                  <pic:nvPicPr>
                    <pic:cNvPr descr="attach_174033fb28a485a1.png" id="0" name="attach_174033fb28a485a1.png"/>
                    <pic:cNvPicPr/>
                  </pic:nvPicPr>
                  <pic:blipFill>
                    <a:blip r:embed="rId99"/>
                    <a:stretch>
                      <a:fillRect/>
                    </a:stretch>
                  </pic:blipFill>
                  <pic:spPr>
                    <a:xfrm>
                      <a:off x="0" y="0"/>
                      <a:ext cx="5727700" cy="5499100"/>
                    </a:xfrm>
                    <a:prstGeom prst="rect">
                      <a:avLst/>
                    </a:prstGeom>
                  </pic:spPr>
                </pic:pic>
              </a:graphicData>
            </a:graphic>
          </wp:inline>
        </w:drawing>
      </w:r>
      <w:r>
        <w:rPr>
          <w:lang w:bidi="zh" w:eastAsia="zh" w:val="zh"/>
        </w:rPr>
        <w:t>图8-1-6 编辑班次</w:t>
      </w:r>
    </w:p>
    <w:p>
      <w:bookmarkStart w:id="163" w:name="8_1_2_Kao_Qin_Zu_Guan_Li"/>
      <w:pPr>
        <w:pStyle w:val="Heading 3"/>
      </w:pPr>
      <w:r>
        <w:rPr>
          <w:rStyle w:val="Text1"/>
        </w:rPr>
        <w:bookmarkStart w:id="164" w:name="8_1_2_Kao_Qin_Zu_Guan_Li_1"/>
        <w:t/>
        <w:bookmarkEnd w:id="164"/>
      </w:r>
      <w:r>
        <w:t>8.1.2 考勤组管理</w:t>
      </w:r>
      <w:bookmarkEnd w:id="163"/>
    </w:p>
    <w:p>
      <w:bookmarkStart w:id="165" w:name="8_1_2_1_Xin_Zeng_Kao_Qin_Zu"/>
      <w:pPr>
        <w:pStyle w:val="Heading 4"/>
      </w:pPr>
      <w:r>
        <w:rPr>
          <w:rStyle w:val="Text1"/>
        </w:rPr>
        <w:bookmarkStart w:id="166" w:name="8_1_2_1_Xin_Zeng_Kao_Qin_Zu_1"/>
        <w:t/>
        <w:bookmarkEnd w:id="166"/>
      </w:r>
      <w:r>
        <w:t>8.1.2.1 新增考勤组</w:t>
      </w:r>
      <w:bookmarkEnd w:id="165"/>
    </w:p>
    <w:p>
      <w:pPr>
        <w:numPr>
          <w:ilvl w:val="0"/>
          <w:numId w:val="70"/>
        </w:numPr>
        <w:pStyle w:val="Normal"/>
      </w:pPr>
      <w:r>
        <w:t>点击【考勤管理】-【新建考勤组】，编辑考勤组信息和班次信息。</w:t>
      </w:r>
    </w:p>
    <w:p>
      <w:pPr>
        <w:pStyle w:val="Para 01"/>
      </w:pPr>
      <w:r>
        <w:drawing>
          <wp:inline>
            <wp:extent cx="5727700" cy="8851900"/>
            <wp:effectExtent b="0" l="0" r="0" t="0"/>
            <wp:docPr descr="attach_1733492b46005559.png" id="98" name="attach_1733492b46005559.png"/>
            <wp:cNvGraphicFramePr>
              <a:graphicFrameLocks noChangeAspect="1"/>
            </wp:cNvGraphicFramePr>
            <a:graphic>
              <a:graphicData uri="http://schemas.openxmlformats.org/drawingml/2006/picture">
                <pic:pic>
                  <pic:nvPicPr>
                    <pic:cNvPr descr="attach_1733492b46005559.png" id="0" name="attach_1733492b46005559.png"/>
                    <pic:cNvPicPr/>
                  </pic:nvPicPr>
                  <pic:blipFill>
                    <a:blip r:embed="rId100"/>
                    <a:stretch>
                      <a:fillRect/>
                    </a:stretch>
                  </pic:blipFill>
                  <pic:spPr>
                    <a:xfrm>
                      <a:off x="0" y="0"/>
                      <a:ext cx="5727700" cy="8851900"/>
                    </a:xfrm>
                    <a:prstGeom prst="rect">
                      <a:avLst/>
                    </a:prstGeom>
                  </pic:spPr>
                </pic:pic>
              </a:graphicData>
            </a:graphic>
          </wp:inline>
        </w:drawing>
        <w:br w:clear="none"/>
      </w:r>
      <w:r>
        <w:rPr>
          <w:lang w:bidi="zh" w:eastAsia="zh" w:val="zh"/>
        </w:rPr>
        <w:t>图8-1-7 新增考勤组</w:t>
      </w:r>
    </w:p>
    <w:p>
      <w:pPr>
        <w:numPr>
          <w:ilvl w:val="0"/>
          <w:numId w:val="89"/>
        </w:numPr>
        <w:pStyle w:val="Normal"/>
      </w:pPr>
      <w:r>
        <w:t>考勤组信息</w:t>
      </w:r>
    </w:p>
    <w:p>
      <w:pPr>
        <w:numPr>
          <w:ilvl w:val="1"/>
          <w:numId w:val="89"/>
        </w:numPr>
        <w:pStyle w:val="Normal"/>
      </w:pPr>
      <w:r>
        <w:t>考勤组名称：填写考勤组名称。</w:t>
      </w:r>
    </w:p>
    <w:p>
      <w:pPr>
        <w:numPr>
          <w:ilvl w:val="1"/>
          <w:numId w:val="89"/>
        </w:numPr>
        <w:pStyle w:val="Normal"/>
      </w:pPr>
      <w:r>
        <w:t>参与考勤人员：选择需要添加入考勤组的成员，可选全员或指定人员。</w:t>
      </w:r>
    </w:p>
    <w:p>
      <w:pPr>
        <w:numPr>
          <w:ilvl w:val="0"/>
          <w:numId w:val="89"/>
        </w:numPr>
        <w:pStyle w:val="Normal"/>
      </w:pPr>
      <w:r>
        <w:t>班次信息</w:t>
      </w:r>
    </w:p>
    <w:p>
      <w:pPr>
        <w:numPr>
          <w:ilvl w:val="1"/>
          <w:numId w:val="89"/>
        </w:numPr>
        <w:pStyle w:val="Normal"/>
      </w:pPr>
      <w:r>
        <w:t>考勤类型：可选固定班制、排班制、自由工时。</w:t>
      </w:r>
    </w:p>
    <w:p>
      <w:pPr>
        <w:numPr>
          <w:ilvl w:val="0"/>
          <w:numId w:val="89"/>
        </w:numPr>
        <w:pStyle w:val="Normal"/>
      </w:pPr>
      <w:r>
        <w:t>固定班制（每天考勤时间一样）</w:t>
      </w:r>
    </w:p>
    <w:p>
      <w:pPr>
        <w:numPr>
          <w:ilvl w:val="1"/>
          <w:numId w:val="89"/>
        </w:numPr>
        <w:pStyle w:val="Normal"/>
      </w:pPr>
      <w:r>
        <w:t>工作日设置：设置需要考勤的工作日及对应班次，支持批量更改和新增班次。可选择节假日主动排休。</w:t>
      </w:r>
    </w:p>
    <w:p>
      <w:pPr>
        <w:numPr>
          <w:ilvl w:val="1"/>
          <w:numId w:val="89"/>
        </w:numPr>
        <w:pStyle w:val="Normal"/>
      </w:pPr>
      <w:r>
        <w:t>特殊日期：可新增上班日期，选择对应的考勤班次。也可新增休息日期。</w:t>
      </w:r>
    </w:p>
    <w:p>
      <w:pPr>
        <w:numPr>
          <w:ilvl w:val="1"/>
          <w:numId w:val="89"/>
        </w:numPr>
        <w:pStyle w:val="Normal"/>
      </w:pPr>
      <w:r>
        <w:t>考勤方式：默认选择考勤机打卡，可选择地点打卡。地点需要在【魔点办公】小程序中添加。</w:t>
      </w:r>
    </w:p>
    <w:p>
      <w:pPr>
        <w:numPr>
          <w:ilvl w:val="1"/>
          <w:numId w:val="89"/>
        </w:numPr>
        <w:pStyle w:val="Normal"/>
      </w:pPr>
      <w:r>
        <w:t>允许外勤打卡：开启后，可选择外勤打卡需审批、外勤打卡需拍照、外勤打卡需备注。</w:t>
      </w:r>
    </w:p>
    <w:p>
      <w:pPr>
        <w:numPr>
          <w:ilvl w:val="1"/>
          <w:numId w:val="89"/>
        </w:numPr>
        <w:pStyle w:val="Normal"/>
      </w:pPr>
      <w:r>
        <w:t>休息日考勤开始时间：选择时间，休息日每天几点开始新一天的考勤。</w:t>
      </w:r>
    </w:p>
    <w:p>
      <w:pPr>
        <w:numPr>
          <w:ilvl w:val="1"/>
          <w:numId w:val="89"/>
        </w:numPr>
        <w:pStyle w:val="Normal"/>
      </w:pPr>
      <w:r>
        <w:t>加班规则：可选择加班时长以审批时间为准，或以打卡为准，但不能超过审批单时长。若选择打卡时间为准，需设置下班多少分钟后开始计算加班时长。</w:t>
      </w:r>
    </w:p>
    <w:p>
      <w:pPr>
        <w:numPr>
          <w:ilvl w:val="1"/>
          <w:numId w:val="89"/>
        </w:numPr>
        <w:pStyle w:val="Normal"/>
      </w:pPr>
      <w:r>
        <w:t>生效设置：可选立即生效或次日生效。</w:t>
      </w:r>
    </w:p>
    <w:p>
      <w:pPr>
        <w:pStyle w:val="Para 01"/>
      </w:pPr>
      <w:r>
        <w:drawing>
          <wp:inline>
            <wp:extent cx="5727700" cy="4216400"/>
            <wp:effectExtent b="0" l="0" r="0" t="0"/>
            <wp:docPr descr="attach_1733492fbe281f68.png" id="99" name="attach_1733492fbe281f68.png"/>
            <wp:cNvGraphicFramePr>
              <a:graphicFrameLocks noChangeAspect="1"/>
            </wp:cNvGraphicFramePr>
            <a:graphic>
              <a:graphicData uri="http://schemas.openxmlformats.org/drawingml/2006/picture">
                <pic:pic>
                  <pic:nvPicPr>
                    <pic:cNvPr descr="attach_1733492fbe281f68.png" id="0" name="attach_1733492fbe281f68.png"/>
                    <pic:cNvPicPr/>
                  </pic:nvPicPr>
                  <pic:blipFill>
                    <a:blip r:embed="rId101"/>
                    <a:stretch>
                      <a:fillRect/>
                    </a:stretch>
                  </pic:blipFill>
                  <pic:spPr>
                    <a:xfrm>
                      <a:off x="0" y="0"/>
                      <a:ext cx="5727700" cy="4216400"/>
                    </a:xfrm>
                    <a:prstGeom prst="rect">
                      <a:avLst/>
                    </a:prstGeom>
                  </pic:spPr>
                </pic:pic>
              </a:graphicData>
            </a:graphic>
          </wp:inline>
        </w:drawing>
        <w:br w:clear="none"/>
      </w:r>
      <w:r>
        <w:rPr>
          <w:lang w:bidi="zh" w:eastAsia="zh" w:val="zh"/>
        </w:rPr>
        <w:t>图8-1-8 工作日设置</w:t>
      </w:r>
    </w:p>
    <w:p>
      <w:pPr>
        <w:pStyle w:val="Para 01"/>
      </w:pPr>
      <w:r>
        <w:drawing>
          <wp:inline>
            <wp:extent cx="5727700" cy="1765300"/>
            <wp:effectExtent b="0" l="0" r="0" t="0"/>
            <wp:docPr descr="attach_173349318c582a19.png" id="100" name="attach_173349318c582a19.png"/>
            <wp:cNvGraphicFramePr>
              <a:graphicFrameLocks noChangeAspect="1"/>
            </wp:cNvGraphicFramePr>
            <a:graphic>
              <a:graphicData uri="http://schemas.openxmlformats.org/drawingml/2006/picture">
                <pic:pic>
                  <pic:nvPicPr>
                    <pic:cNvPr descr="attach_173349318c582a19.png" id="0" name="attach_173349318c582a19.png"/>
                    <pic:cNvPicPr/>
                  </pic:nvPicPr>
                  <pic:blipFill>
                    <a:blip r:embed="rId102"/>
                    <a:stretch>
                      <a:fillRect/>
                    </a:stretch>
                  </pic:blipFill>
                  <pic:spPr>
                    <a:xfrm>
                      <a:off x="0" y="0"/>
                      <a:ext cx="5727700" cy="1765300"/>
                    </a:xfrm>
                    <a:prstGeom prst="rect">
                      <a:avLst/>
                    </a:prstGeom>
                  </pic:spPr>
                </pic:pic>
              </a:graphicData>
            </a:graphic>
          </wp:inline>
        </w:drawing>
        <w:br w:clear="none"/>
      </w:r>
      <w:r>
        <w:rPr>
          <w:lang w:bidi="zh" w:eastAsia="zh" w:val="zh"/>
        </w:rPr>
        <w:t>图8-1-9 考勤设置</w:t>
      </w:r>
    </w:p>
    <w:p>
      <w:pPr>
        <w:pStyle w:val="Para 01"/>
      </w:pPr>
      <w:r>
        <w:drawing>
          <wp:inline>
            <wp:extent cx="5727700" cy="4178300"/>
            <wp:effectExtent b="0" l="0" r="0" t="0"/>
            <wp:docPr descr="attach_17334932f64a13dd.png" id="101" name="attach_17334932f64a13dd.png"/>
            <wp:cNvGraphicFramePr>
              <a:graphicFrameLocks noChangeAspect="1"/>
            </wp:cNvGraphicFramePr>
            <a:graphic>
              <a:graphicData uri="http://schemas.openxmlformats.org/drawingml/2006/picture">
                <pic:pic>
                  <pic:nvPicPr>
                    <pic:cNvPr descr="attach_17334932f64a13dd.png" id="0" name="attach_17334932f64a13dd.png"/>
                    <pic:cNvPicPr/>
                  </pic:nvPicPr>
                  <pic:blipFill>
                    <a:blip r:embed="rId103"/>
                    <a:stretch>
                      <a:fillRect/>
                    </a:stretch>
                  </pic:blipFill>
                  <pic:spPr>
                    <a:xfrm>
                      <a:off x="0" y="0"/>
                      <a:ext cx="5727700" cy="4178300"/>
                    </a:xfrm>
                    <a:prstGeom prst="rect">
                      <a:avLst/>
                    </a:prstGeom>
                  </pic:spPr>
                </pic:pic>
              </a:graphicData>
            </a:graphic>
          </wp:inline>
        </w:drawing>
        <w:br w:clear="none"/>
      </w:r>
      <w:r>
        <w:rPr>
          <w:lang w:bidi="zh" w:eastAsia="zh" w:val="zh"/>
        </w:rPr>
        <w:t>图8-1-10 考勤设置</w:t>
      </w:r>
    </w:p>
    <w:p>
      <w:pPr>
        <w:pStyle w:val="Para 01"/>
      </w:pPr>
      <w:r>
        <w:drawing>
          <wp:inline>
            <wp:extent cx="4851400" cy="2387600"/>
            <wp:effectExtent b="0" l="0" r="0" t="0"/>
            <wp:docPr descr="attach_1733493594b31a7c.png" id="102" name="attach_1733493594b31a7c.png"/>
            <wp:cNvGraphicFramePr>
              <a:graphicFrameLocks noChangeAspect="1"/>
            </wp:cNvGraphicFramePr>
            <a:graphic>
              <a:graphicData uri="http://schemas.openxmlformats.org/drawingml/2006/picture">
                <pic:pic>
                  <pic:nvPicPr>
                    <pic:cNvPr descr="attach_1733493594b31a7c.png" id="0" name="attach_1733493594b31a7c.png"/>
                    <pic:cNvPicPr/>
                  </pic:nvPicPr>
                  <pic:blipFill>
                    <a:blip r:embed="rId104"/>
                    <a:stretch>
                      <a:fillRect/>
                    </a:stretch>
                  </pic:blipFill>
                  <pic:spPr>
                    <a:xfrm>
                      <a:off x="0" y="0"/>
                      <a:ext cx="4851400" cy="2387600"/>
                    </a:xfrm>
                    <a:prstGeom prst="rect">
                      <a:avLst/>
                    </a:prstGeom>
                  </pic:spPr>
                </pic:pic>
              </a:graphicData>
            </a:graphic>
          </wp:inline>
        </w:drawing>
        <w:br w:clear="none"/>
      </w:r>
      <w:r>
        <w:rPr>
          <w:lang w:bidi="zh" w:eastAsia="zh" w:val="zh"/>
        </w:rPr>
        <w:t>图8-1-11 考勤设置</w:t>
      </w:r>
    </w:p>
    <w:p>
      <w:pPr>
        <w:numPr>
          <w:ilvl w:val="0"/>
          <w:numId w:val="192"/>
        </w:numPr>
        <w:pStyle w:val="Normal"/>
      </w:pPr>
      <w:r>
        <w:t>排班制（自定义设置考勤时间）</w:t>
      </w:r>
    </w:p>
    <w:p>
      <w:pPr>
        <w:numPr>
          <w:ilvl w:val="1"/>
          <w:numId w:val="192"/>
        </w:numPr>
        <w:pStyle w:val="Normal"/>
      </w:pPr>
      <w:r>
        <w:t>考勤班次：选择考勤组的考勤班次。</w:t>
      </w:r>
    </w:p>
    <w:p>
      <w:pPr>
        <w:numPr>
          <w:ilvl w:val="1"/>
          <w:numId w:val="192"/>
        </w:numPr>
        <w:pStyle w:val="Normal"/>
      </w:pPr>
      <w:r>
        <w:t>排班周期：排班周期适用于做一休一、三班倒等规律性排班。点击【设置排班周期】，输入周期名称，选择周期天数及每天对应的考勤班次。</w:t>
      </w:r>
    </w:p>
    <w:p>
      <w:pPr>
        <w:pStyle w:val="Para 01"/>
      </w:pPr>
      <w:r>
        <w:drawing>
          <wp:inline>
            <wp:extent cx="5600700" cy="3467100"/>
            <wp:effectExtent b="0" l="0" r="0" t="0"/>
            <wp:docPr descr="attach_173349379e88b7bd.png" id="103" name="attach_173349379e88b7bd.png"/>
            <wp:cNvGraphicFramePr>
              <a:graphicFrameLocks noChangeAspect="1"/>
            </wp:cNvGraphicFramePr>
            <a:graphic>
              <a:graphicData uri="http://schemas.openxmlformats.org/drawingml/2006/picture">
                <pic:pic>
                  <pic:nvPicPr>
                    <pic:cNvPr descr="attach_173349379e88b7bd.png" id="0" name="attach_173349379e88b7bd.png"/>
                    <pic:cNvPicPr/>
                  </pic:nvPicPr>
                  <pic:blipFill>
                    <a:blip r:embed="rId105"/>
                    <a:stretch>
                      <a:fillRect/>
                    </a:stretch>
                  </pic:blipFill>
                  <pic:spPr>
                    <a:xfrm>
                      <a:off x="0" y="0"/>
                      <a:ext cx="5600700" cy="3467100"/>
                    </a:xfrm>
                    <a:prstGeom prst="rect">
                      <a:avLst/>
                    </a:prstGeom>
                  </pic:spPr>
                </pic:pic>
              </a:graphicData>
            </a:graphic>
          </wp:inline>
        </w:drawing>
        <w:br w:clear="none"/>
        <w:drawing>
          <wp:inline>
            <wp:extent cx="4483100" cy="4851400"/>
            <wp:effectExtent b="0" l="0" r="0" t="0"/>
            <wp:docPr descr="attach_1733493a02f546cc.png" id="104" name="attach_1733493a02f546cc.png"/>
            <wp:cNvGraphicFramePr>
              <a:graphicFrameLocks noChangeAspect="1"/>
            </wp:cNvGraphicFramePr>
            <a:graphic>
              <a:graphicData uri="http://schemas.openxmlformats.org/drawingml/2006/picture">
                <pic:pic>
                  <pic:nvPicPr>
                    <pic:cNvPr descr="attach_1733493a02f546cc.png" id="0" name="attach_1733493a02f546cc.png"/>
                    <pic:cNvPicPr/>
                  </pic:nvPicPr>
                  <pic:blipFill>
                    <a:blip r:embed="rId106"/>
                    <a:stretch>
                      <a:fillRect/>
                    </a:stretch>
                  </pic:blipFill>
                  <pic:spPr>
                    <a:xfrm>
                      <a:off x="0" y="0"/>
                      <a:ext cx="4483100" cy="4851400"/>
                    </a:xfrm>
                    <a:prstGeom prst="rect">
                      <a:avLst/>
                    </a:prstGeom>
                  </pic:spPr>
                </pic:pic>
              </a:graphicData>
            </a:graphic>
          </wp:inline>
        </w:drawing>
        <w:br w:clear="none"/>
      </w:r>
      <w:r>
        <w:rPr>
          <w:lang w:bidi="zh" w:eastAsia="zh" w:val="zh"/>
        </w:rPr>
        <w:t>图8-1-12 排班制</w:t>
      </w:r>
    </w:p>
    <w:p>
      <w:pPr>
        <w:numPr>
          <w:ilvl w:val="0"/>
          <w:numId w:val="31"/>
        </w:numPr>
        <w:pStyle w:val="Normal"/>
      </w:pPr>
      <w:r>
        <w:t>自由工时（不设置班次，随时打卡）</w:t>
      </w:r>
    </w:p>
    <w:p>
      <w:pPr>
        <w:numPr>
          <w:ilvl w:val="1"/>
          <w:numId w:val="31"/>
        </w:numPr>
        <w:pStyle w:val="Normal"/>
      </w:pPr>
      <w:r>
        <w:t>考勤时段：选择每天考勤开始和结束的时间作为考勤时段。</w:t>
      </w:r>
    </w:p>
    <w:p>
      <w:pPr>
        <w:numPr>
          <w:ilvl w:val="1"/>
          <w:numId w:val="31"/>
        </w:numPr>
        <w:pStyle w:val="Normal"/>
      </w:pPr>
      <w:r>
        <w:t>工作日设置：选择每周的工作日。</w:t>
      </w:r>
    </w:p>
    <w:p>
      <w:pPr>
        <w:pStyle w:val="Para 01"/>
      </w:pPr>
      <w:r>
        <w:drawing>
          <wp:inline>
            <wp:extent cx="5549900" cy="2095500"/>
            <wp:effectExtent b="0" l="0" r="0" t="0"/>
            <wp:docPr descr="attach_1733493d30ce122b.png" id="105" name="attach_1733493d30ce122b.png"/>
            <wp:cNvGraphicFramePr>
              <a:graphicFrameLocks noChangeAspect="1"/>
            </wp:cNvGraphicFramePr>
            <a:graphic>
              <a:graphicData uri="http://schemas.openxmlformats.org/drawingml/2006/picture">
                <pic:pic>
                  <pic:nvPicPr>
                    <pic:cNvPr descr="attach_1733493d30ce122b.png" id="0" name="attach_1733493d30ce122b.png"/>
                    <pic:cNvPicPr/>
                  </pic:nvPicPr>
                  <pic:blipFill>
                    <a:blip r:embed="rId107"/>
                    <a:stretch>
                      <a:fillRect/>
                    </a:stretch>
                  </pic:blipFill>
                  <pic:spPr>
                    <a:xfrm>
                      <a:off x="0" y="0"/>
                      <a:ext cx="5549900" cy="2095500"/>
                    </a:xfrm>
                    <a:prstGeom prst="rect">
                      <a:avLst/>
                    </a:prstGeom>
                  </pic:spPr>
                </pic:pic>
              </a:graphicData>
            </a:graphic>
          </wp:inline>
        </w:drawing>
        <w:br w:clear="none"/>
      </w:r>
      <w:r>
        <w:rPr>
          <w:lang w:bidi="zh" w:eastAsia="zh" w:val="zh"/>
        </w:rPr>
        <w:t>图8-1-13 自由工时</w:t>
      </w:r>
    </w:p>
    <w:p>
      <w:bookmarkStart w:id="167" w:name="8_1_2_2_Bian_Ji_Kao_Qin_Zu"/>
      <w:pPr>
        <w:pStyle w:val="Heading 4"/>
      </w:pPr>
      <w:r>
        <w:rPr>
          <w:rStyle w:val="Text1"/>
        </w:rPr>
        <w:bookmarkStart w:id="168" w:name="8_1_2_2_Bian_Ji_Kao_Qin_Zu_1"/>
        <w:t/>
        <w:bookmarkEnd w:id="168"/>
      </w:r>
      <w:r>
        <w:t>8.1.2.2 编辑考勤组</w:t>
      </w:r>
      <w:bookmarkEnd w:id="167"/>
    </w:p>
    <w:p>
      <w:pPr>
        <w:numPr>
          <w:ilvl w:val="0"/>
          <w:numId w:val="1"/>
        </w:numPr>
        <w:pStyle w:val="Normal"/>
      </w:pPr>
      <w:r>
        <w:t>编辑考勤组：点击考勤组的【编辑】，可编辑考勤组信息。</w:t>
      </w:r>
    </w:p>
    <w:p>
      <w:pPr>
        <w:numPr>
          <w:ilvl w:val="0"/>
          <w:numId w:val="1"/>
        </w:numPr>
        <w:pStyle w:val="Normal"/>
      </w:pPr>
      <w:r>
        <w:t>可修改考勤组名称、参与考勤人员和对应考勤类型的考勤设置。</w:t>
      </w:r>
    </w:p>
    <w:p>
      <w:pPr>
        <w:pStyle w:val="Para 01"/>
      </w:pPr>
      <w:r>
        <w:drawing>
          <wp:inline>
            <wp:extent cx="5727700" cy="5486400"/>
            <wp:effectExtent b="0" l="0" r="0" t="0"/>
            <wp:docPr descr="attach_1740340a2f9cec8f.png" id="106" name="attach_1740340a2f9cec8f.png"/>
            <wp:cNvGraphicFramePr>
              <a:graphicFrameLocks noChangeAspect="1"/>
            </wp:cNvGraphicFramePr>
            <a:graphic>
              <a:graphicData uri="http://schemas.openxmlformats.org/drawingml/2006/picture">
                <pic:pic>
                  <pic:nvPicPr>
                    <pic:cNvPr descr="attach_1740340a2f9cec8f.png" id="0" name="attach_1740340a2f9cec8f.png"/>
                    <pic:cNvPicPr/>
                  </pic:nvPicPr>
                  <pic:blipFill>
                    <a:blip r:embed="rId108"/>
                    <a:stretch>
                      <a:fillRect/>
                    </a:stretch>
                  </pic:blipFill>
                  <pic:spPr>
                    <a:xfrm>
                      <a:off x="0" y="0"/>
                      <a:ext cx="5727700" cy="5486400"/>
                    </a:xfrm>
                    <a:prstGeom prst="rect">
                      <a:avLst/>
                    </a:prstGeom>
                  </pic:spPr>
                </pic:pic>
              </a:graphicData>
            </a:graphic>
          </wp:inline>
        </w:drawing>
        <w:br w:clear="none"/>
      </w:r>
      <w:r>
        <w:rPr>
          <w:lang w:bidi="zh" w:eastAsia="zh" w:val="zh"/>
        </w:rPr>
        <w:t>图8-1-14 编辑考勤组</w:t>
      </w:r>
    </w:p>
    <w:p>
      <w:bookmarkStart w:id="169" w:name="8_2_Jia_Qi_Guan_Li"/>
      <w:pPr>
        <w:pStyle w:val="Heading 2"/>
      </w:pPr>
      <w:r>
        <w:rPr>
          <w:rStyle w:val="Text1"/>
        </w:rPr>
        <w:bookmarkStart w:id="170" w:name="8_2_Jia_Qi_Guan_Li_1"/>
        <w:t/>
        <w:bookmarkEnd w:id="170"/>
      </w:r>
      <w:r>
        <w:t>8.2 假期管理</w:t>
      </w:r>
      <w:bookmarkEnd w:id="169"/>
    </w:p>
    <w:p>
      <w:bookmarkStart w:id="171" w:name="8_2_1_Jia_Qi_Lei_Xing"/>
      <w:pPr>
        <w:pStyle w:val="Heading 3"/>
      </w:pPr>
      <w:r>
        <w:rPr>
          <w:rStyle w:val="Text1"/>
        </w:rPr>
        <w:bookmarkStart w:id="172" w:name="8_2_1_Jia_Qi_Lei_Xing_1"/>
        <w:t/>
        <w:bookmarkEnd w:id="172"/>
      </w:r>
      <w:r>
        <w:t>8.2.1 假期类型</w:t>
      </w:r>
      <w:bookmarkEnd w:id="171"/>
    </w:p>
    <w:p>
      <w:pPr>
        <w:numPr>
          <w:ilvl w:val="0"/>
          <w:numId w:val="112"/>
        </w:numPr>
        <w:pStyle w:val="Normal"/>
      </w:pPr>
      <w:r>
        <w:t>工作台点击【考勤-假期管理-假期类型】，可查看机构下所有假期类型，包括假期类型名称、请假单位、计算方式、余额规则和使用范围。</w:t>
      </w:r>
    </w:p>
    <w:p>
      <w:pPr>
        <w:numPr>
          <w:ilvl w:val="0"/>
          <w:numId w:val="112"/>
        </w:numPr>
        <w:pStyle w:val="Normal"/>
      </w:pPr>
      <w:r>
        <w:t>支持新增、编辑、删除假期类型。</w:t>
      </w:r>
    </w:p>
    <w:p>
      <w:pPr>
        <w:pStyle w:val="Para 01"/>
      </w:pPr>
      <w:r>
        <w:drawing>
          <wp:inline>
            <wp:extent cx="5727700" cy="8255000"/>
            <wp:effectExtent b="0" l="0" r="0" t="0"/>
            <wp:docPr descr="attach_1733494073050200.png" id="107" name="attach_1733494073050200.png"/>
            <wp:cNvGraphicFramePr>
              <a:graphicFrameLocks noChangeAspect="1"/>
            </wp:cNvGraphicFramePr>
            <a:graphic>
              <a:graphicData uri="http://schemas.openxmlformats.org/drawingml/2006/picture">
                <pic:pic>
                  <pic:nvPicPr>
                    <pic:cNvPr descr="attach_1733494073050200.png" id="0" name="attach_1733494073050200.png"/>
                    <pic:cNvPicPr/>
                  </pic:nvPicPr>
                  <pic:blipFill>
                    <a:blip r:embed="rId109"/>
                    <a:stretch>
                      <a:fillRect/>
                    </a:stretch>
                  </pic:blipFill>
                  <pic:spPr>
                    <a:xfrm>
                      <a:off x="0" y="0"/>
                      <a:ext cx="5727700" cy="8255000"/>
                    </a:xfrm>
                    <a:prstGeom prst="rect">
                      <a:avLst/>
                    </a:prstGeom>
                  </pic:spPr>
                </pic:pic>
              </a:graphicData>
            </a:graphic>
          </wp:inline>
        </w:drawing>
        <w:br w:clear="none"/>
      </w:r>
      <w:r>
        <w:rPr>
          <w:lang w:bidi="zh" w:eastAsia="zh" w:val="zh"/>
        </w:rPr>
        <w:t>图8-2-1 假期类型</w:t>
      </w:r>
    </w:p>
    <w:p>
      <w:pPr>
        <w:numPr>
          <w:ilvl w:val="0"/>
          <w:numId w:val="131"/>
        </w:numPr>
        <w:pStyle w:val="Normal"/>
      </w:pPr>
      <w:r>
        <w:t>新增假期类型：点击【新增类型】，输入假期类型名称，选择最小请假单位、请假时长计算方式及是否限额。</w:t>
      </w:r>
    </w:p>
    <w:p>
      <w:pPr>
        <w:numPr>
          <w:ilvl w:val="0"/>
          <w:numId w:val="131"/>
        </w:numPr>
        <w:pStyle w:val="Normal"/>
      </w:pPr>
      <w:r>
        <w:t>如选择限额，假期余额将手动发放，可选择有效期为长期有效或按自然年失效（每年12月31日失效），可配置超过有效期多少时长依然有效。</w:t>
      </w:r>
    </w:p>
    <w:p>
      <w:pPr>
        <w:numPr>
          <w:ilvl w:val="0"/>
          <w:numId w:val="131"/>
        </w:numPr>
        <w:pStyle w:val="Normal"/>
      </w:pPr>
      <w:r>
        <w:t>编辑假期类型：内容与新增假期类型相同。修改限额规则后，员工的假期余额将被清空，并按新的方式重新发放假期。</w:t>
      </w:r>
    </w:p>
    <w:p>
      <w:pPr>
        <w:numPr>
          <w:ilvl w:val="0"/>
          <w:numId w:val="131"/>
        </w:numPr>
        <w:pStyle w:val="Normal"/>
      </w:pPr>
      <w:r>
        <w:t>删除假期类型：删除后无法恢复，相关审批将被停用，且员工的假期余额将被清空。</w:t>
      </w:r>
    </w:p>
    <w:p>
      <w:pPr>
        <w:pStyle w:val="Para 01"/>
      </w:pPr>
      <w:r>
        <w:drawing>
          <wp:inline>
            <wp:extent cx="5727700" cy="7810500"/>
            <wp:effectExtent b="0" l="0" r="0" t="0"/>
            <wp:docPr descr="attach_1740341d135cfc96.png" id="108" name="attach_1740341d135cfc96.png"/>
            <wp:cNvGraphicFramePr>
              <a:graphicFrameLocks noChangeAspect="1"/>
            </wp:cNvGraphicFramePr>
            <a:graphic>
              <a:graphicData uri="http://schemas.openxmlformats.org/drawingml/2006/picture">
                <pic:pic>
                  <pic:nvPicPr>
                    <pic:cNvPr descr="attach_1740341d135cfc96.png" id="0" name="attach_1740341d135cfc96.png"/>
                    <pic:cNvPicPr/>
                  </pic:nvPicPr>
                  <pic:blipFill>
                    <a:blip r:embed="rId110"/>
                    <a:stretch>
                      <a:fillRect/>
                    </a:stretch>
                  </pic:blipFill>
                  <pic:spPr>
                    <a:xfrm>
                      <a:off x="0" y="0"/>
                      <a:ext cx="5727700" cy="7810500"/>
                    </a:xfrm>
                    <a:prstGeom prst="rect">
                      <a:avLst/>
                    </a:prstGeom>
                  </pic:spPr>
                </pic:pic>
              </a:graphicData>
            </a:graphic>
          </wp:inline>
        </w:drawing>
        <w:br w:clear="none"/>
      </w:r>
      <w:r>
        <w:rPr>
          <w:lang w:bidi="zh" w:eastAsia="zh" w:val="zh"/>
        </w:rPr>
        <w:t>图8-2-2 编辑类型</w:t>
      </w:r>
    </w:p>
    <w:p>
      <w:bookmarkStart w:id="173" w:name="8_2_2_Jia_Qi_Yu_E"/>
      <w:pPr>
        <w:pStyle w:val="Heading 3"/>
      </w:pPr>
      <w:r>
        <w:rPr>
          <w:rStyle w:val="Text1"/>
        </w:rPr>
        <w:bookmarkStart w:id="174" w:name="8_2_2_Jia_Qi_Yu_E_1"/>
        <w:t/>
        <w:bookmarkEnd w:id="174"/>
      </w:r>
      <w:r>
        <w:t>8.2.2 假期余额</w:t>
      </w:r>
      <w:bookmarkEnd w:id="173"/>
    </w:p>
    <w:p>
      <w:pPr>
        <w:numPr>
          <w:ilvl w:val="0"/>
          <w:numId w:val="172"/>
        </w:numPr>
        <w:pStyle w:val="Normal"/>
      </w:pPr>
      <w:r>
        <w:t>工作台点击【考勤-假期管理-假期余额】，可查看机构内人员各假期类型的余额。支持按部门或人员的维度进行筛选。</w:t>
      </w:r>
    </w:p>
    <w:p>
      <w:pPr>
        <w:numPr>
          <w:ilvl w:val="0"/>
          <w:numId w:val="172"/>
        </w:numPr>
        <w:pStyle w:val="Normal"/>
      </w:pPr>
      <w:r>
        <w:t>管理员可编辑员工入职时间。</w:t>
      </w:r>
    </w:p>
    <w:p>
      <w:pPr>
        <w:pStyle w:val="Para 01"/>
      </w:pPr>
      <w:r>
        <w:drawing>
          <wp:inline>
            <wp:extent cx="5727700" cy="7505700"/>
            <wp:effectExtent b="0" l="0" r="0" t="0"/>
            <wp:docPr descr="attach_173349434ae6b91a.png" id="109" name="attach_173349434ae6b91a.png"/>
            <wp:cNvGraphicFramePr>
              <a:graphicFrameLocks noChangeAspect="1"/>
            </wp:cNvGraphicFramePr>
            <a:graphic>
              <a:graphicData uri="http://schemas.openxmlformats.org/drawingml/2006/picture">
                <pic:pic>
                  <pic:nvPicPr>
                    <pic:cNvPr descr="attach_173349434ae6b91a.png" id="0" name="attach_173349434ae6b91a.png"/>
                    <pic:cNvPicPr/>
                  </pic:nvPicPr>
                  <pic:blipFill>
                    <a:blip r:embed="rId111"/>
                    <a:stretch>
                      <a:fillRect/>
                    </a:stretch>
                  </pic:blipFill>
                  <pic:spPr>
                    <a:xfrm>
                      <a:off x="0" y="0"/>
                      <a:ext cx="5727700" cy="7505700"/>
                    </a:xfrm>
                    <a:prstGeom prst="rect">
                      <a:avLst/>
                    </a:prstGeom>
                  </pic:spPr>
                </pic:pic>
              </a:graphicData>
            </a:graphic>
          </wp:inline>
        </w:drawing>
        <w:br w:clear="none"/>
      </w:r>
      <w:r>
        <w:rPr>
          <w:lang w:bidi="zh" w:eastAsia="zh" w:val="zh"/>
        </w:rPr>
        <w:t>图8-2-3 假期余额</w:t>
      </w:r>
    </w:p>
    <w:p>
      <w:pPr>
        <w:numPr>
          <w:ilvl w:val="0"/>
          <w:numId w:val="150"/>
        </w:numPr>
        <w:pStyle w:val="Normal"/>
      </w:pPr>
      <w:r>
        <w:t>管理员点击对应假期余额，可查看对应员工的假期使用记录和余额记录，管理员可手动修改员工余额。</w:t>
      </w:r>
    </w:p>
    <w:p>
      <w:pPr>
        <w:pStyle w:val="Para 01"/>
      </w:pPr>
      <w:r>
        <w:drawing>
          <wp:inline>
            <wp:extent cx="5727700" cy="7010400"/>
            <wp:effectExtent b="0" l="0" r="0" t="0"/>
            <wp:docPr descr="attach_1740344f94194a68.png" id="110" name="attach_1740344f94194a68.png"/>
            <wp:cNvGraphicFramePr>
              <a:graphicFrameLocks noChangeAspect="1"/>
            </wp:cNvGraphicFramePr>
            <a:graphic>
              <a:graphicData uri="http://schemas.openxmlformats.org/drawingml/2006/picture">
                <pic:pic>
                  <pic:nvPicPr>
                    <pic:cNvPr descr="attach_1740344f94194a68.png" id="0" name="attach_1740344f94194a68.png"/>
                    <pic:cNvPicPr/>
                  </pic:nvPicPr>
                  <pic:blipFill>
                    <a:blip r:embed="rId112"/>
                    <a:stretch>
                      <a:fillRect/>
                    </a:stretch>
                  </pic:blipFill>
                  <pic:spPr>
                    <a:xfrm>
                      <a:off x="0" y="0"/>
                      <a:ext cx="5727700" cy="7010400"/>
                    </a:xfrm>
                    <a:prstGeom prst="rect">
                      <a:avLst/>
                    </a:prstGeom>
                  </pic:spPr>
                </pic:pic>
              </a:graphicData>
            </a:graphic>
          </wp:inline>
        </w:drawing>
        <w:br w:clear="none"/>
      </w:r>
      <w:r>
        <w:rPr>
          <w:lang w:bidi="zh" w:eastAsia="zh" w:val="zh"/>
        </w:rPr>
        <w:t>图8-2-4 假期使用记录</w:t>
      </w:r>
    </w:p>
    <w:p>
      <w:bookmarkStart w:id="175" w:name="8_2_3_Jie_Jia_Ri_Guan_Li"/>
      <w:pPr>
        <w:pStyle w:val="Heading 3"/>
      </w:pPr>
      <w:r>
        <w:rPr>
          <w:rStyle w:val="Text1"/>
        </w:rPr>
        <w:bookmarkStart w:id="176" w:name="8_2_3_Jie_Jia_Ri_Guan_Li_1"/>
        <w:t/>
        <w:bookmarkEnd w:id="176"/>
      </w:r>
      <w:r>
        <w:t>8.2.3 节假日管理</w:t>
      </w:r>
      <w:bookmarkEnd w:id="175"/>
    </w:p>
    <w:p>
      <w:pPr>
        <w:numPr>
          <w:ilvl w:val="0"/>
          <w:numId w:val="24"/>
        </w:numPr>
        <w:pStyle w:val="Normal"/>
      </w:pPr>
      <w:r>
        <w:t>点击【假期管理-节假日管理】，可查看法定节假日和企业节假日。</w:t>
      </w:r>
    </w:p>
    <w:p>
      <w:pPr>
        <w:numPr>
          <w:ilvl w:val="0"/>
          <w:numId w:val="24"/>
        </w:numPr>
        <w:pStyle w:val="Normal"/>
      </w:pPr>
      <w:r>
        <w:t>法定节假日根据国家法定假期自动获取，节假日更新自动同步对应的考勤组。</w:t>
      </w:r>
    </w:p>
    <w:p>
      <w:pPr>
        <w:pStyle w:val="Para 01"/>
      </w:pPr>
      <w:r>
        <w:drawing>
          <wp:inline>
            <wp:extent cx="5727700" cy="6007100"/>
            <wp:effectExtent b="0" l="0" r="0" t="0"/>
            <wp:docPr descr="attach_17334945e0e04fdb.png" id="111" name="attach_17334945e0e04fdb.png"/>
            <wp:cNvGraphicFramePr>
              <a:graphicFrameLocks noChangeAspect="1"/>
            </wp:cNvGraphicFramePr>
            <a:graphic>
              <a:graphicData uri="http://schemas.openxmlformats.org/drawingml/2006/picture">
                <pic:pic>
                  <pic:nvPicPr>
                    <pic:cNvPr descr="attach_17334945e0e04fdb.png" id="0" name="attach_17334945e0e04fdb.png"/>
                    <pic:cNvPicPr/>
                  </pic:nvPicPr>
                  <pic:blipFill>
                    <a:blip r:embed="rId113"/>
                    <a:stretch>
                      <a:fillRect/>
                    </a:stretch>
                  </pic:blipFill>
                  <pic:spPr>
                    <a:xfrm>
                      <a:off x="0" y="0"/>
                      <a:ext cx="5727700" cy="6007100"/>
                    </a:xfrm>
                    <a:prstGeom prst="rect">
                      <a:avLst/>
                    </a:prstGeom>
                  </pic:spPr>
                </pic:pic>
              </a:graphicData>
            </a:graphic>
          </wp:inline>
        </w:drawing>
        <w:br w:clear="none"/>
      </w:r>
      <w:r>
        <w:rPr>
          <w:lang w:bidi="zh" w:eastAsia="zh" w:val="zh"/>
        </w:rPr>
        <w:t>图8-2-5 节假日管理</w:t>
      </w:r>
    </w:p>
    <w:p>
      <w:pPr>
        <w:numPr>
          <w:ilvl w:val="0"/>
          <w:numId w:val="46"/>
        </w:numPr>
        <w:pStyle w:val="Normal"/>
      </w:pPr>
      <w:r>
        <w:t>企业节假日：企业可根据企业需求，新增节假日，填写节假日名称、选择节假日时间和备注。</w:t>
      </w:r>
    </w:p>
    <w:p>
      <w:pPr>
        <w:pStyle w:val="Para 01"/>
      </w:pPr>
      <w:r>
        <w:drawing>
          <wp:inline>
            <wp:extent cx="5727700" cy="5499100"/>
            <wp:effectExtent b="0" l="0" r="0" t="0"/>
            <wp:docPr descr="attach_17403458fedcbea1.png" id="112" name="attach_17403458fedcbea1.png"/>
            <wp:cNvGraphicFramePr>
              <a:graphicFrameLocks noChangeAspect="1"/>
            </wp:cNvGraphicFramePr>
            <a:graphic>
              <a:graphicData uri="http://schemas.openxmlformats.org/drawingml/2006/picture">
                <pic:pic>
                  <pic:nvPicPr>
                    <pic:cNvPr descr="attach_17403458fedcbea1.png" id="0" name="attach_17403458fedcbea1.png"/>
                    <pic:cNvPicPr/>
                  </pic:nvPicPr>
                  <pic:blipFill>
                    <a:blip r:embed="rId114"/>
                    <a:stretch>
                      <a:fillRect/>
                    </a:stretch>
                  </pic:blipFill>
                  <pic:spPr>
                    <a:xfrm>
                      <a:off x="0" y="0"/>
                      <a:ext cx="5727700" cy="5499100"/>
                    </a:xfrm>
                    <a:prstGeom prst="rect">
                      <a:avLst/>
                    </a:prstGeom>
                  </pic:spPr>
                </pic:pic>
              </a:graphicData>
            </a:graphic>
          </wp:inline>
        </w:drawing>
        <w:br w:clear="none"/>
      </w:r>
      <w:r>
        <w:rPr>
          <w:lang w:bidi="zh" w:eastAsia="zh" w:val="zh"/>
        </w:rPr>
        <w:t>图8-2-6 新增企业节假日</w:t>
      </w:r>
    </w:p>
    <w:p>
      <w:bookmarkStart w:id="177" w:name="8_3_Kao_Qin_Shu_Ju"/>
      <w:pPr>
        <w:pStyle w:val="Heading 2"/>
      </w:pPr>
      <w:r>
        <w:rPr>
          <w:rStyle w:val="Text1"/>
        </w:rPr>
        <w:bookmarkStart w:id="178" w:name="8_3_Kao_Qin_Shu_Ju_1"/>
        <w:t/>
        <w:bookmarkEnd w:id="178"/>
      </w:r>
      <w:r>
        <w:t>8.3 考勤数据</w:t>
      </w:r>
      <w:bookmarkEnd w:id="177"/>
    </w:p>
    <w:p>
      <w:bookmarkStart w:id="179" w:name="8_3_1_Shi_Shi_Tong_Ji"/>
      <w:pPr>
        <w:pStyle w:val="Heading 3"/>
      </w:pPr>
      <w:r>
        <w:rPr>
          <w:rStyle w:val="Text1"/>
        </w:rPr>
        <w:bookmarkStart w:id="180" w:name="8_3_1_Shi_Shi_Tong_Ji_1"/>
        <w:t/>
        <w:bookmarkEnd w:id="180"/>
      </w:r>
      <w:r>
        <w:t>8.3.1 实时统计</w:t>
      </w:r>
      <w:bookmarkEnd w:id="179"/>
    </w:p>
    <w:p>
      <w:pPr>
        <w:numPr>
          <w:ilvl w:val="0"/>
          <w:numId w:val="80"/>
        </w:numPr>
        <w:pStyle w:val="Normal"/>
      </w:pPr>
      <w:r>
        <w:t>管理员可实时每日/月查看员工考勤数据。</w:t>
      </w:r>
    </w:p>
    <w:p>
      <w:bookmarkStart w:id="181" w:name="8_3_1_1_Ri_Tong_Ji"/>
      <w:pPr>
        <w:pStyle w:val="Heading 4"/>
      </w:pPr>
      <w:r>
        <w:rPr>
          <w:rStyle w:val="Text1"/>
        </w:rPr>
        <w:bookmarkStart w:id="182" w:name="8_3_1_1_Ri_Tong_Ji_1"/>
        <w:t/>
        <w:bookmarkEnd w:id="182"/>
      </w:r>
      <w:r>
        <w:t>8.3.1.1 日统计</w:t>
      </w:r>
      <w:bookmarkEnd w:id="181"/>
    </w:p>
    <w:p>
      <w:pPr>
        <w:numPr>
          <w:ilvl w:val="0"/>
          <w:numId w:val="191"/>
        </w:numPr>
        <w:pStyle w:val="Normal"/>
      </w:pPr>
      <w:r>
        <w:t>日统计下可以查看当天或历史的员工考勤数据，包括应到、实到、迟到、早退、上班缺卡、下班缺卡、缺勤、外出、请假、加班的数据。</w:t>
      </w:r>
    </w:p>
    <w:p>
      <w:pPr>
        <w:numPr>
          <w:ilvl w:val="0"/>
          <w:numId w:val="191"/>
        </w:numPr>
        <w:pStyle w:val="Normal"/>
      </w:pPr>
      <w:r>
        <w:t>点击考勤状态，可以查看对应成员列表。</w:t>
      </w:r>
    </w:p>
    <w:p>
      <w:pPr>
        <w:numPr>
          <w:ilvl w:val="0"/>
          <w:numId w:val="191"/>
        </w:numPr>
        <w:pStyle w:val="Normal"/>
      </w:pPr>
      <w:r>
        <w:t>点击成员姓名，可以查看对应成员的日考勤明细。</w:t>
      </w:r>
    </w:p>
    <w:p>
      <w:pPr>
        <w:pStyle w:val="Para 01"/>
      </w:pPr>
      <w:r>
        <w:drawing>
          <wp:inline>
            <wp:extent cx="5727700" cy="6007100"/>
            <wp:effectExtent b="0" l="0" r="0" t="0"/>
            <wp:docPr descr="attach_17334948c23abe55.png" id="113" name="attach_17334948c23abe55.png"/>
            <wp:cNvGraphicFramePr>
              <a:graphicFrameLocks noChangeAspect="1"/>
            </wp:cNvGraphicFramePr>
            <a:graphic>
              <a:graphicData uri="http://schemas.openxmlformats.org/drawingml/2006/picture">
                <pic:pic>
                  <pic:nvPicPr>
                    <pic:cNvPr descr="attach_17334948c23abe55.png" id="0" name="attach_17334948c23abe55.png"/>
                    <pic:cNvPicPr/>
                  </pic:nvPicPr>
                  <pic:blipFill>
                    <a:blip r:embed="rId115"/>
                    <a:stretch>
                      <a:fillRect/>
                    </a:stretch>
                  </pic:blipFill>
                  <pic:spPr>
                    <a:xfrm>
                      <a:off x="0" y="0"/>
                      <a:ext cx="5727700" cy="6007100"/>
                    </a:xfrm>
                    <a:prstGeom prst="rect">
                      <a:avLst/>
                    </a:prstGeom>
                  </pic:spPr>
                </pic:pic>
              </a:graphicData>
            </a:graphic>
          </wp:inline>
        </w:drawing>
        <w:br w:clear="none"/>
      </w:r>
      <w:r>
        <w:rPr>
          <w:lang w:bidi="zh" w:eastAsia="zh" w:val="zh"/>
        </w:rPr>
        <w:t>图8-3-1 实时日统计数据</w:t>
      </w:r>
    </w:p>
    <w:p>
      <w:bookmarkStart w:id="183" w:name="8_3_1_2_Ri_Kao_Qin_Ming_Xi"/>
      <w:pPr>
        <w:pStyle w:val="Heading 4"/>
      </w:pPr>
      <w:r>
        <w:rPr>
          <w:rStyle w:val="Text1"/>
        </w:rPr>
        <w:bookmarkStart w:id="184" w:name="8_3_1_2_Ri_Kao_Qin_Ming_Xi_1"/>
        <w:t/>
        <w:bookmarkEnd w:id="184"/>
      </w:r>
      <w:r>
        <w:t>8.3.1.2 日考勤明细</w:t>
      </w:r>
      <w:bookmarkEnd w:id="183"/>
    </w:p>
    <w:p>
      <w:pPr>
        <w:numPr>
          <w:ilvl w:val="0"/>
          <w:numId w:val="16"/>
        </w:numPr>
        <w:pStyle w:val="Normal"/>
      </w:pPr>
      <w:r>
        <w:t>在日统计界面，点击对应员工姓名，可以查看员工的历史日考勤明细，包括员工的上下班打卡情况等信息。</w:t>
      </w:r>
    </w:p>
    <w:p>
      <w:pPr>
        <w:pStyle w:val="Para 01"/>
      </w:pPr>
      <w:r>
        <w:drawing>
          <wp:inline>
            <wp:extent cx="5727700" cy="5486400"/>
            <wp:effectExtent b="0" l="0" r="0" t="0"/>
            <wp:docPr descr="attach_17403466373f1a82.png" id="114" name="attach_17403466373f1a82.png"/>
            <wp:cNvGraphicFramePr>
              <a:graphicFrameLocks noChangeAspect="1"/>
            </wp:cNvGraphicFramePr>
            <a:graphic>
              <a:graphicData uri="http://schemas.openxmlformats.org/drawingml/2006/picture">
                <pic:pic>
                  <pic:nvPicPr>
                    <pic:cNvPr descr="attach_17403466373f1a82.png" id="0" name="attach_17403466373f1a82.png"/>
                    <pic:cNvPicPr/>
                  </pic:nvPicPr>
                  <pic:blipFill>
                    <a:blip r:embed="rId116"/>
                    <a:stretch>
                      <a:fillRect/>
                    </a:stretch>
                  </pic:blipFill>
                  <pic:spPr>
                    <a:xfrm>
                      <a:off x="0" y="0"/>
                      <a:ext cx="5727700" cy="5486400"/>
                    </a:xfrm>
                    <a:prstGeom prst="rect">
                      <a:avLst/>
                    </a:prstGeom>
                  </pic:spPr>
                </pic:pic>
              </a:graphicData>
            </a:graphic>
          </wp:inline>
        </w:drawing>
        <w:br w:clear="none"/>
      </w:r>
      <w:r>
        <w:rPr>
          <w:lang w:bidi="zh" w:eastAsia="zh" w:val="zh"/>
        </w:rPr>
        <w:t>图8-3-2 日考勤明细</w:t>
      </w:r>
    </w:p>
    <w:p>
      <w:pPr>
        <w:numPr>
          <w:ilvl w:val="0"/>
          <w:numId w:val="117"/>
        </w:numPr>
        <w:pStyle w:val="Normal"/>
      </w:pPr>
      <w:r>
        <w:t>管理员修改异常考勤数据：如存在异常考勤，管理员可对异常考勤数据进行修改，支持添加备注。</w:t>
      </w:r>
    </w:p>
    <w:p>
      <w:pPr>
        <w:pStyle w:val="Para 01"/>
      </w:pPr>
      <w:r>
        <w:drawing>
          <wp:inline>
            <wp:extent cx="5727700" cy="5499100"/>
            <wp:effectExtent b="0" l="0" r="0" t="0"/>
            <wp:docPr descr="attach_1740346e4c1564e0.png" id="115" name="attach_1740346e4c1564e0.png"/>
            <wp:cNvGraphicFramePr>
              <a:graphicFrameLocks noChangeAspect="1"/>
            </wp:cNvGraphicFramePr>
            <a:graphic>
              <a:graphicData uri="http://schemas.openxmlformats.org/drawingml/2006/picture">
                <pic:pic>
                  <pic:nvPicPr>
                    <pic:cNvPr descr="attach_1740346e4c1564e0.png" id="0" name="attach_1740346e4c1564e0.png"/>
                    <pic:cNvPicPr/>
                  </pic:nvPicPr>
                  <pic:blipFill>
                    <a:blip r:embed="rId117"/>
                    <a:stretch>
                      <a:fillRect/>
                    </a:stretch>
                  </pic:blipFill>
                  <pic:spPr>
                    <a:xfrm>
                      <a:off x="0" y="0"/>
                      <a:ext cx="5727700" cy="5499100"/>
                    </a:xfrm>
                    <a:prstGeom prst="rect">
                      <a:avLst/>
                    </a:prstGeom>
                  </pic:spPr>
                </pic:pic>
              </a:graphicData>
            </a:graphic>
          </wp:inline>
        </w:drawing>
        <w:br w:clear="none"/>
      </w:r>
      <w:r>
        <w:rPr>
          <w:lang w:bidi="zh" w:eastAsia="zh" w:val="zh"/>
        </w:rPr>
        <w:t>图8-3-3 管理员改异常考勤数据</w:t>
      </w:r>
    </w:p>
    <w:p>
      <w:pPr>
        <w:numPr>
          <w:ilvl w:val="0"/>
          <w:numId w:val="175"/>
        </w:numPr>
        <w:pStyle w:val="Normal"/>
      </w:pPr>
      <w:r>
        <w:t>员工提交补卡申请：如果存在异常考勤，员工可以对异常考勤提交补卡申请。</w:t>
      </w:r>
    </w:p>
    <w:p>
      <w:pPr>
        <w:pStyle w:val="Para 01"/>
      </w:pPr>
      <w:r>
        <w:drawing>
          <wp:inline>
            <wp:extent cx="5727700" cy="6007100"/>
            <wp:effectExtent b="0" l="0" r="0" t="0"/>
            <wp:docPr descr="attach_17334950f9e2b44b.png" id="116" name="attach_17334950f9e2b44b.png"/>
            <wp:cNvGraphicFramePr>
              <a:graphicFrameLocks noChangeAspect="1"/>
            </wp:cNvGraphicFramePr>
            <a:graphic>
              <a:graphicData uri="http://schemas.openxmlformats.org/drawingml/2006/picture">
                <pic:pic>
                  <pic:nvPicPr>
                    <pic:cNvPr descr="attach_17334950f9e2b44b.png" id="0" name="attach_17334950f9e2b44b.png"/>
                    <pic:cNvPicPr/>
                  </pic:nvPicPr>
                  <pic:blipFill>
                    <a:blip r:embed="rId118"/>
                    <a:stretch>
                      <a:fillRect/>
                    </a:stretch>
                  </pic:blipFill>
                  <pic:spPr>
                    <a:xfrm>
                      <a:off x="0" y="0"/>
                      <a:ext cx="5727700" cy="6007100"/>
                    </a:xfrm>
                    <a:prstGeom prst="rect">
                      <a:avLst/>
                    </a:prstGeom>
                  </pic:spPr>
                </pic:pic>
              </a:graphicData>
            </a:graphic>
          </wp:inline>
        </w:drawing>
        <w:br w:clear="none"/>
      </w:r>
      <w:r>
        <w:rPr>
          <w:lang w:bidi="zh" w:eastAsia="zh" w:val="zh"/>
        </w:rPr>
        <w:t>图8-3-4 员工提交补卡申请</w:t>
      </w:r>
    </w:p>
    <w:p>
      <w:bookmarkStart w:id="185" w:name="8_3_1_3_Yue_Kao_Qin_Ming_Xi"/>
      <w:pPr>
        <w:pStyle w:val="Heading 4"/>
      </w:pPr>
      <w:r>
        <w:rPr>
          <w:rStyle w:val="Text1"/>
        </w:rPr>
        <w:bookmarkStart w:id="186" w:name="8_3_1_3_Yue_Kao_Qin_Ming_Xi_1"/>
        <w:t/>
        <w:bookmarkEnd w:id="186"/>
      </w:r>
      <w:r>
        <w:t>8.3.1.3 月考勤明细</w:t>
      </w:r>
      <w:bookmarkEnd w:id="185"/>
    </w:p>
    <w:p>
      <w:pPr>
        <w:numPr>
          <w:ilvl w:val="0"/>
          <w:numId w:val="21"/>
        </w:numPr>
        <w:pStyle w:val="Normal"/>
      </w:pPr>
      <w:r>
        <w:t>在日考勤明细界面，点击【查看月考勤明细】，可以查看员工月考勤明细，包括出勤天数、迟到次数、早退次数、上班缺卡次数、下班缺卡次数、缺勤、外出天数、请假天数、加班天数。</w:t>
      </w:r>
    </w:p>
    <w:p>
      <w:pPr>
        <w:pStyle w:val="Para 01"/>
      </w:pPr>
      <w:r>
        <w:drawing>
          <wp:inline>
            <wp:extent cx="5727700" cy="5499100"/>
            <wp:effectExtent b="0" l="0" r="0" t="0"/>
            <wp:docPr descr="attach_17403498be2897a4.png" id="117" name="attach_17403498be2897a4.png"/>
            <wp:cNvGraphicFramePr>
              <a:graphicFrameLocks noChangeAspect="1"/>
            </wp:cNvGraphicFramePr>
            <a:graphic>
              <a:graphicData uri="http://schemas.openxmlformats.org/drawingml/2006/picture">
                <pic:pic>
                  <pic:nvPicPr>
                    <pic:cNvPr descr="attach_17403498be2897a4.png" id="0" name="attach_17403498be2897a4.png"/>
                    <pic:cNvPicPr/>
                  </pic:nvPicPr>
                  <pic:blipFill>
                    <a:blip r:embed="rId119"/>
                    <a:stretch>
                      <a:fillRect/>
                    </a:stretch>
                  </pic:blipFill>
                  <pic:spPr>
                    <a:xfrm>
                      <a:off x="0" y="0"/>
                      <a:ext cx="5727700" cy="5499100"/>
                    </a:xfrm>
                    <a:prstGeom prst="rect">
                      <a:avLst/>
                    </a:prstGeom>
                  </pic:spPr>
                </pic:pic>
              </a:graphicData>
            </a:graphic>
          </wp:inline>
        </w:drawing>
        <w:br w:clear="none"/>
      </w:r>
      <w:r>
        <w:rPr>
          <w:lang w:bidi="zh" w:eastAsia="zh" w:val="zh"/>
        </w:rPr>
        <w:t>图8-3-5 月考勤明细</w:t>
      </w:r>
    </w:p>
    <w:p>
      <w:bookmarkStart w:id="187" w:name="8_3_1_4_Yue_Tong_Ji"/>
      <w:pPr>
        <w:pStyle w:val="Heading 4"/>
      </w:pPr>
      <w:r>
        <w:rPr>
          <w:rStyle w:val="Text1"/>
        </w:rPr>
        <w:bookmarkStart w:id="188" w:name="8_3_1_4_Yue_Tong_Ji_1"/>
        <w:t/>
        <w:bookmarkEnd w:id="188"/>
      </w:r>
      <w:r>
        <w:t>8.3.1.4 月统计</w:t>
      </w:r>
      <w:bookmarkEnd w:id="187"/>
    </w:p>
    <w:p>
      <w:pPr>
        <w:numPr>
          <w:ilvl w:val="0"/>
          <w:numId w:val="110"/>
        </w:numPr>
        <w:pStyle w:val="Normal"/>
      </w:pPr>
      <w:r>
        <w:t>月统计下可以查看当月或历史员工的考勤记录汇总，包括迟到、早退、上班缺卡、下班缺卡、缺勤、外出、请假、加班等情况。</w:t>
      </w:r>
    </w:p>
    <w:p>
      <w:pPr>
        <w:numPr>
          <w:ilvl w:val="0"/>
          <w:numId w:val="110"/>
        </w:numPr>
        <w:pStyle w:val="Normal"/>
      </w:pPr>
      <w:r>
        <w:t>点击考勤状态，可以查看对应员工列表。</w:t>
      </w:r>
    </w:p>
    <w:p>
      <w:pPr>
        <w:pStyle w:val="Para 01"/>
      </w:pPr>
      <w:r>
        <w:drawing>
          <wp:inline>
            <wp:extent cx="5727700" cy="6007100"/>
            <wp:effectExtent b="0" l="0" r="0" t="0"/>
            <wp:docPr descr="attach_17334953d1ea9538.png" id="118" name="attach_17334953d1ea9538.png"/>
            <wp:cNvGraphicFramePr>
              <a:graphicFrameLocks noChangeAspect="1"/>
            </wp:cNvGraphicFramePr>
            <a:graphic>
              <a:graphicData uri="http://schemas.openxmlformats.org/drawingml/2006/picture">
                <pic:pic>
                  <pic:nvPicPr>
                    <pic:cNvPr descr="attach_17334953d1ea9538.png" id="0" name="attach_17334953d1ea9538.png"/>
                    <pic:cNvPicPr/>
                  </pic:nvPicPr>
                  <pic:blipFill>
                    <a:blip r:embed="rId120"/>
                    <a:stretch>
                      <a:fillRect/>
                    </a:stretch>
                  </pic:blipFill>
                  <pic:spPr>
                    <a:xfrm>
                      <a:off x="0" y="0"/>
                      <a:ext cx="5727700" cy="6007100"/>
                    </a:xfrm>
                    <a:prstGeom prst="rect">
                      <a:avLst/>
                    </a:prstGeom>
                  </pic:spPr>
                </pic:pic>
              </a:graphicData>
            </a:graphic>
          </wp:inline>
        </w:drawing>
        <w:br w:clear="none"/>
      </w:r>
      <w:r>
        <w:rPr>
          <w:lang w:bidi="zh" w:eastAsia="zh" w:val="zh"/>
        </w:rPr>
        <w:t>图8-3-6 实时月统计数据</w:t>
      </w:r>
    </w:p>
    <w:p>
      <w:bookmarkStart w:id="189" w:name="8_3_1_5_Cha_Kan_Bu_Men_Shu_Ju"/>
      <w:pPr>
        <w:pStyle w:val="Heading 4"/>
      </w:pPr>
      <w:r>
        <w:rPr>
          <w:rStyle w:val="Text1"/>
        </w:rPr>
        <w:bookmarkStart w:id="190" w:name="8_3_1_5_Cha_Kan_Bu_Men_Shu_Ju_1"/>
        <w:t/>
        <w:bookmarkEnd w:id="190"/>
      </w:r>
      <w:r>
        <w:t>8.3.1.5 查看部门数据</w:t>
      </w:r>
      <w:bookmarkEnd w:id="189"/>
    </w:p>
    <w:p>
      <w:pPr>
        <w:numPr>
          <w:ilvl w:val="0"/>
          <w:numId w:val="58"/>
        </w:numPr>
        <w:pStyle w:val="Normal"/>
      </w:pPr>
      <w:r>
        <w:t>点击【查看部门数据】，查看机构下各部门的每日/月统计情况。</w:t>
      </w:r>
    </w:p>
    <w:p>
      <w:pPr>
        <w:pStyle w:val="Para 01"/>
      </w:pPr>
      <w:r>
        <w:drawing>
          <wp:inline>
            <wp:extent cx="5727700" cy="5499100"/>
            <wp:effectExtent b="0" l="0" r="0" t="0"/>
            <wp:docPr descr="attach_174034aa785a653c.png" id="119" name="attach_174034aa785a653c.png"/>
            <wp:cNvGraphicFramePr>
              <a:graphicFrameLocks noChangeAspect="1"/>
            </wp:cNvGraphicFramePr>
            <a:graphic>
              <a:graphicData uri="http://schemas.openxmlformats.org/drawingml/2006/picture">
                <pic:pic>
                  <pic:nvPicPr>
                    <pic:cNvPr descr="attach_174034aa785a653c.png" id="0" name="attach_174034aa785a653c.png"/>
                    <pic:cNvPicPr/>
                  </pic:nvPicPr>
                  <pic:blipFill>
                    <a:blip r:embed="rId121"/>
                    <a:stretch>
                      <a:fillRect/>
                    </a:stretch>
                  </pic:blipFill>
                  <pic:spPr>
                    <a:xfrm>
                      <a:off x="0" y="0"/>
                      <a:ext cx="5727700" cy="5499100"/>
                    </a:xfrm>
                    <a:prstGeom prst="rect">
                      <a:avLst/>
                    </a:prstGeom>
                  </pic:spPr>
                </pic:pic>
              </a:graphicData>
            </a:graphic>
          </wp:inline>
        </w:drawing>
        <w:br w:clear="none"/>
      </w:r>
      <w:r>
        <w:rPr>
          <w:lang w:bidi="zh" w:eastAsia="zh" w:val="zh"/>
        </w:rPr>
        <w:t>图8-3-7 查看部门数据</w:t>
      </w:r>
    </w:p>
    <w:p>
      <w:pPr>
        <w:numPr>
          <w:ilvl w:val="0"/>
          <w:numId w:val="187"/>
        </w:numPr>
        <w:pStyle w:val="Normal"/>
      </w:pPr>
      <w:r>
        <w:t>点击考勤状态，查看每日/月部门统计详情。</w:t>
      </w:r>
    </w:p>
    <w:p>
      <w:pPr>
        <w:pStyle w:val="Para 01"/>
      </w:pPr>
      <w:r>
        <w:drawing>
          <wp:inline>
            <wp:extent cx="5727700" cy="5486400"/>
            <wp:effectExtent b="0" l="0" r="0" t="0"/>
            <wp:docPr descr="attach_174034c693e374cd.png" id="120" name="attach_174034c693e374cd.png"/>
            <wp:cNvGraphicFramePr>
              <a:graphicFrameLocks noChangeAspect="1"/>
            </wp:cNvGraphicFramePr>
            <a:graphic>
              <a:graphicData uri="http://schemas.openxmlformats.org/drawingml/2006/picture">
                <pic:pic>
                  <pic:nvPicPr>
                    <pic:cNvPr descr="attach_174034c693e374cd.png" id="0" name="attach_174034c693e374cd.png"/>
                    <pic:cNvPicPr/>
                  </pic:nvPicPr>
                  <pic:blipFill>
                    <a:blip r:embed="rId122"/>
                    <a:stretch>
                      <a:fillRect/>
                    </a:stretch>
                  </pic:blipFill>
                  <pic:spPr>
                    <a:xfrm>
                      <a:off x="0" y="0"/>
                      <a:ext cx="5727700" cy="5486400"/>
                    </a:xfrm>
                    <a:prstGeom prst="rect">
                      <a:avLst/>
                    </a:prstGeom>
                  </pic:spPr>
                </pic:pic>
              </a:graphicData>
            </a:graphic>
          </wp:inline>
        </w:drawing>
        <w:br w:clear="none"/>
      </w:r>
      <w:r>
        <w:rPr>
          <w:lang w:bidi="zh" w:eastAsia="zh" w:val="zh"/>
        </w:rPr>
        <w:t>图8-3-8 部门日统计详情</w:t>
      </w:r>
    </w:p>
    <w:p>
      <w:pPr>
        <w:pStyle w:val="Para 01"/>
      </w:pPr>
      <w:r>
        <w:drawing>
          <wp:inline>
            <wp:extent cx="5727700" cy="5499100"/>
            <wp:effectExtent b="0" l="0" r="0" t="0"/>
            <wp:docPr descr="attach_174034cdaffbf4bd.png" id="121" name="attach_174034cdaffbf4bd.png"/>
            <wp:cNvGraphicFramePr>
              <a:graphicFrameLocks noChangeAspect="1"/>
            </wp:cNvGraphicFramePr>
            <a:graphic>
              <a:graphicData uri="http://schemas.openxmlformats.org/drawingml/2006/picture">
                <pic:pic>
                  <pic:nvPicPr>
                    <pic:cNvPr descr="attach_174034cdaffbf4bd.png" id="0" name="attach_174034cdaffbf4bd.png"/>
                    <pic:cNvPicPr/>
                  </pic:nvPicPr>
                  <pic:blipFill>
                    <a:blip r:embed="rId123"/>
                    <a:stretch>
                      <a:fillRect/>
                    </a:stretch>
                  </pic:blipFill>
                  <pic:spPr>
                    <a:xfrm>
                      <a:off x="0" y="0"/>
                      <a:ext cx="5727700" cy="5499100"/>
                    </a:xfrm>
                    <a:prstGeom prst="rect">
                      <a:avLst/>
                    </a:prstGeom>
                  </pic:spPr>
                </pic:pic>
              </a:graphicData>
            </a:graphic>
          </wp:inline>
        </w:drawing>
        <w:br w:clear="none"/>
      </w:r>
      <w:r>
        <w:rPr>
          <w:lang w:bidi="zh" w:eastAsia="zh" w:val="zh"/>
        </w:rPr>
        <w:t>图8-3-9 部门月统计详情</w:t>
      </w:r>
    </w:p>
    <w:p>
      <w:bookmarkStart w:id="191" w:name="8_3_2_Mei_Ri_Hui_Zong"/>
      <w:pPr>
        <w:pStyle w:val="Heading 3"/>
      </w:pPr>
      <w:r>
        <w:rPr>
          <w:rStyle w:val="Text1"/>
        </w:rPr>
        <w:bookmarkStart w:id="192" w:name="8_3_2_Mei_Ri_Hui_Zong_1"/>
        <w:t/>
        <w:bookmarkEnd w:id="192"/>
      </w:r>
      <w:r>
        <w:t>8.3.2 每日汇总</w:t>
      </w:r>
      <w:bookmarkEnd w:id="191"/>
    </w:p>
    <w:p>
      <w:pPr>
        <w:numPr>
          <w:ilvl w:val="0"/>
          <w:numId w:val="118"/>
        </w:numPr>
        <w:pStyle w:val="Normal"/>
      </w:pPr>
      <w:r>
        <w:t>管理员根据时间、部门和考勤结果，对每日的考勤数据进行筛选，查看上下班打卡时间、打卡来源和结果。</w:t>
      </w:r>
    </w:p>
    <w:p>
      <w:pPr>
        <w:pStyle w:val="Para 01"/>
      </w:pPr>
      <w:r>
        <w:drawing>
          <wp:inline>
            <wp:extent cx="5727700" cy="6007100"/>
            <wp:effectExtent b="0" l="0" r="0" t="0"/>
            <wp:docPr descr="attach_173aab8ba280138e.png" id="122" name="attach_173aab8ba280138e.png"/>
            <wp:cNvGraphicFramePr>
              <a:graphicFrameLocks noChangeAspect="1"/>
            </wp:cNvGraphicFramePr>
            <a:graphic>
              <a:graphicData uri="http://schemas.openxmlformats.org/drawingml/2006/picture">
                <pic:pic>
                  <pic:nvPicPr>
                    <pic:cNvPr descr="attach_173aab8ba280138e.png" id="0" name="attach_173aab8ba280138e.png"/>
                    <pic:cNvPicPr/>
                  </pic:nvPicPr>
                  <pic:blipFill>
                    <a:blip r:embed="rId124"/>
                    <a:stretch>
                      <a:fillRect/>
                    </a:stretch>
                  </pic:blipFill>
                  <pic:spPr>
                    <a:xfrm>
                      <a:off x="0" y="0"/>
                      <a:ext cx="5727700" cy="6007100"/>
                    </a:xfrm>
                    <a:prstGeom prst="rect">
                      <a:avLst/>
                    </a:prstGeom>
                  </pic:spPr>
                </pic:pic>
              </a:graphicData>
            </a:graphic>
          </wp:inline>
        </w:drawing>
        <w:br w:clear="none"/>
      </w:r>
      <w:r>
        <w:rPr>
          <w:lang w:bidi="zh" w:eastAsia="zh" w:val="zh"/>
        </w:rPr>
        <w:t>图8-3-10 每日汇总</w:t>
      </w:r>
    </w:p>
    <w:p>
      <w:pPr>
        <w:numPr>
          <w:ilvl w:val="0"/>
          <w:numId w:val="124"/>
        </w:numPr>
        <w:pStyle w:val="Normal"/>
      </w:pPr>
      <w:r>
        <w:t>点击【批量导出】，选择日期范围和成员，导出对应考勤结果。</w:t>
      </w:r>
    </w:p>
    <w:p>
      <w:pPr>
        <w:pStyle w:val="Para 01"/>
      </w:pPr>
      <w:r>
        <w:drawing>
          <wp:inline>
            <wp:extent cx="5727700" cy="5499100"/>
            <wp:effectExtent b="0" l="0" r="0" t="0"/>
            <wp:docPr descr="attach_174034e8a08fb88f.png" id="123" name="attach_174034e8a08fb88f.png"/>
            <wp:cNvGraphicFramePr>
              <a:graphicFrameLocks noChangeAspect="1"/>
            </wp:cNvGraphicFramePr>
            <a:graphic>
              <a:graphicData uri="http://schemas.openxmlformats.org/drawingml/2006/picture">
                <pic:pic>
                  <pic:nvPicPr>
                    <pic:cNvPr descr="attach_174034e8a08fb88f.png" id="0" name="attach_174034e8a08fb88f.png"/>
                    <pic:cNvPicPr/>
                  </pic:nvPicPr>
                  <pic:blipFill>
                    <a:blip r:embed="rId125"/>
                    <a:stretch>
                      <a:fillRect/>
                    </a:stretch>
                  </pic:blipFill>
                  <pic:spPr>
                    <a:xfrm>
                      <a:off x="0" y="0"/>
                      <a:ext cx="5727700" cy="5499100"/>
                    </a:xfrm>
                    <a:prstGeom prst="rect">
                      <a:avLst/>
                    </a:prstGeom>
                  </pic:spPr>
                </pic:pic>
              </a:graphicData>
            </a:graphic>
          </wp:inline>
        </w:drawing>
        <w:br w:clear="none"/>
      </w:r>
      <w:r>
        <w:rPr>
          <w:lang w:bidi="zh" w:eastAsia="zh" w:val="zh"/>
        </w:rPr>
        <w:t>图8-3-11 导出每日汇总数据</w:t>
      </w:r>
    </w:p>
    <w:p>
      <w:bookmarkStart w:id="193" w:name="8_3_3_Yue_Du_Hui_Zong"/>
      <w:pPr>
        <w:pStyle w:val="Heading 3"/>
      </w:pPr>
      <w:r>
        <w:rPr>
          <w:rStyle w:val="Text1"/>
        </w:rPr>
        <w:bookmarkStart w:id="194" w:name="8_3_3_Yue_Du_Hui_Zong_1"/>
        <w:t/>
        <w:bookmarkEnd w:id="194"/>
      </w:r>
      <w:r>
        <w:t>8.3.3 月度汇总</w:t>
      </w:r>
      <w:bookmarkEnd w:id="193"/>
    </w:p>
    <w:p>
      <w:pPr>
        <w:numPr>
          <w:ilvl w:val="0"/>
          <w:numId w:val="164"/>
        </w:numPr>
        <w:pStyle w:val="Normal"/>
      </w:pPr>
      <w:r>
        <w:t>管理员根据考勤月份和部门，对每月的考勤结果进行汇总。</w:t>
      </w:r>
    </w:p>
    <w:p>
      <w:pPr>
        <w:numPr>
          <w:ilvl w:val="0"/>
          <w:numId w:val="164"/>
        </w:numPr>
        <w:pStyle w:val="Normal"/>
      </w:pPr>
      <w:r>
        <w:t>内容包括迟到次数/总时长、早退次数/总时长、上班缺卡次数、下班缺卡次数、缺勤次数、外出天数、请假天数、加班天数。</w:t>
      </w:r>
    </w:p>
    <w:p>
      <w:pPr>
        <w:pStyle w:val="Para 01"/>
      </w:pPr>
      <w:r>
        <w:drawing>
          <wp:inline>
            <wp:extent cx="5727700" cy="6007100"/>
            <wp:effectExtent b="0" l="0" r="0" t="0"/>
            <wp:docPr descr="attach_1733495c87003e82.png" id="124" name="attach_1733495c87003e82.png"/>
            <wp:cNvGraphicFramePr>
              <a:graphicFrameLocks noChangeAspect="1"/>
            </wp:cNvGraphicFramePr>
            <a:graphic>
              <a:graphicData uri="http://schemas.openxmlformats.org/drawingml/2006/picture">
                <pic:pic>
                  <pic:nvPicPr>
                    <pic:cNvPr descr="attach_1733495c87003e82.png" id="0" name="attach_1733495c87003e82.png"/>
                    <pic:cNvPicPr/>
                  </pic:nvPicPr>
                  <pic:blipFill>
                    <a:blip r:embed="rId126"/>
                    <a:stretch>
                      <a:fillRect/>
                    </a:stretch>
                  </pic:blipFill>
                  <pic:spPr>
                    <a:xfrm>
                      <a:off x="0" y="0"/>
                      <a:ext cx="5727700" cy="6007100"/>
                    </a:xfrm>
                    <a:prstGeom prst="rect">
                      <a:avLst/>
                    </a:prstGeom>
                  </pic:spPr>
                </pic:pic>
              </a:graphicData>
            </a:graphic>
          </wp:inline>
        </w:drawing>
        <w:br w:clear="none"/>
      </w:r>
      <w:r>
        <w:rPr>
          <w:lang w:bidi="zh" w:eastAsia="zh" w:val="zh"/>
        </w:rPr>
        <w:t>图8-3-12 月度汇总</w:t>
      </w:r>
    </w:p>
    <w:p>
      <w:pPr>
        <w:numPr>
          <w:ilvl w:val="0"/>
          <w:numId w:val="185"/>
        </w:numPr>
        <w:pStyle w:val="Normal"/>
      </w:pPr>
      <w:r>
        <w:t>点击【批量导出】，选择月份和成员，导出月度考勤数据汇总表格。</w:t>
      </w:r>
    </w:p>
    <w:p>
      <w:pPr>
        <w:pStyle w:val="Para 01"/>
      </w:pPr>
      <w:r>
        <w:drawing>
          <wp:inline>
            <wp:extent cx="5727700" cy="5486400"/>
            <wp:effectExtent b="0" l="0" r="0" t="0"/>
            <wp:docPr descr="attach_174034f1dae5cd9c.png" id="125" name="attach_174034f1dae5cd9c.png"/>
            <wp:cNvGraphicFramePr>
              <a:graphicFrameLocks noChangeAspect="1"/>
            </wp:cNvGraphicFramePr>
            <a:graphic>
              <a:graphicData uri="http://schemas.openxmlformats.org/drawingml/2006/picture">
                <pic:pic>
                  <pic:nvPicPr>
                    <pic:cNvPr descr="attach_174034f1dae5cd9c.png" id="0" name="attach_174034f1dae5cd9c.png"/>
                    <pic:cNvPicPr/>
                  </pic:nvPicPr>
                  <pic:blipFill>
                    <a:blip r:embed="rId127"/>
                    <a:stretch>
                      <a:fillRect/>
                    </a:stretch>
                  </pic:blipFill>
                  <pic:spPr>
                    <a:xfrm>
                      <a:off x="0" y="0"/>
                      <a:ext cx="5727700" cy="5486400"/>
                    </a:xfrm>
                    <a:prstGeom prst="rect">
                      <a:avLst/>
                    </a:prstGeom>
                  </pic:spPr>
                </pic:pic>
              </a:graphicData>
            </a:graphic>
          </wp:inline>
        </w:drawing>
        <w:br w:clear="none"/>
      </w:r>
      <w:r>
        <w:rPr>
          <w:lang w:bidi="zh" w:eastAsia="zh" w:val="zh"/>
        </w:rPr>
        <w:t>图8-3-13 导出月度汇总数据</w:t>
      </w:r>
    </w:p>
    <w:p>
      <w:bookmarkStart w:id="195" w:name="8_3_4_Wo_De_Kao_Qin"/>
      <w:pPr>
        <w:pStyle w:val="Heading 3"/>
      </w:pPr>
      <w:r>
        <w:rPr>
          <w:rStyle w:val="Text1"/>
        </w:rPr>
        <w:bookmarkStart w:id="196" w:name="8_3_4_Wo_De_Kao_Qin_1"/>
        <w:t/>
        <w:bookmarkEnd w:id="196"/>
      </w:r>
      <w:r>
        <w:t>8.3.4 我的考勤</w:t>
      </w:r>
      <w:bookmarkEnd w:id="195"/>
    </w:p>
    <w:p>
      <w:pPr>
        <w:numPr>
          <w:ilvl w:val="0"/>
          <w:numId w:val="85"/>
        </w:numPr>
        <w:pStyle w:val="Normal"/>
      </w:pPr>
      <w:r>
        <w:t>员工可以在【我的考勤】中查看日考勤轨迹、月考勤汇总。</w:t>
      </w:r>
    </w:p>
    <w:p>
      <w:pPr>
        <w:numPr>
          <w:ilvl w:val="0"/>
          <w:numId w:val="85"/>
        </w:numPr>
        <w:pStyle w:val="Normal"/>
      </w:pPr>
      <w:r>
        <w:t>日考勤轨迹：选择对应日期，可以查看当天的打卡时间、识别设备、打卡异常情况。</w:t>
      </w:r>
    </w:p>
    <w:p>
      <w:pPr>
        <w:pStyle w:val="Para 01"/>
      </w:pPr>
      <w:r>
        <w:drawing>
          <wp:inline>
            <wp:extent cx="5727700" cy="6007100"/>
            <wp:effectExtent b="0" l="0" r="0" t="0"/>
            <wp:docPr descr="attach_1733495f6ab8604c.png" id="126" name="attach_1733495f6ab8604c.png"/>
            <wp:cNvGraphicFramePr>
              <a:graphicFrameLocks noChangeAspect="1"/>
            </wp:cNvGraphicFramePr>
            <a:graphic>
              <a:graphicData uri="http://schemas.openxmlformats.org/drawingml/2006/picture">
                <pic:pic>
                  <pic:nvPicPr>
                    <pic:cNvPr descr="attach_1733495f6ab8604c.png" id="0" name="attach_1733495f6ab8604c.png"/>
                    <pic:cNvPicPr/>
                  </pic:nvPicPr>
                  <pic:blipFill>
                    <a:blip r:embed="rId128"/>
                    <a:stretch>
                      <a:fillRect/>
                    </a:stretch>
                  </pic:blipFill>
                  <pic:spPr>
                    <a:xfrm>
                      <a:off x="0" y="0"/>
                      <a:ext cx="5727700" cy="6007100"/>
                    </a:xfrm>
                    <a:prstGeom prst="rect">
                      <a:avLst/>
                    </a:prstGeom>
                  </pic:spPr>
                </pic:pic>
              </a:graphicData>
            </a:graphic>
          </wp:inline>
        </w:drawing>
        <w:br w:clear="none"/>
      </w:r>
      <w:r>
        <w:rPr>
          <w:lang w:bidi="zh" w:eastAsia="zh" w:val="zh"/>
        </w:rPr>
        <w:t>图8-3-14 日考勤统计</w:t>
      </w:r>
    </w:p>
    <w:p>
      <w:pPr>
        <w:numPr>
          <w:ilvl w:val="0"/>
          <w:numId w:val="38"/>
        </w:numPr>
        <w:pStyle w:val="Normal"/>
      </w:pPr>
      <w:r>
        <w:t>月考勤汇总：选择对应的月份，可以查看当月的出勤天数、迟到次数、早退次数、上班缺卡次数、下班缺卡次数、缺勤次数、外出天数、请假天数、加班天数。</w:t>
      </w:r>
    </w:p>
    <w:p>
      <w:pPr>
        <w:pStyle w:val="Para 01"/>
      </w:pPr>
      <w:r>
        <w:drawing>
          <wp:inline>
            <wp:extent cx="5727700" cy="5486400"/>
            <wp:effectExtent b="0" l="0" r="0" t="0"/>
            <wp:docPr descr="attach_174035000b10befd.png" id="127" name="attach_174035000b10befd.png"/>
            <wp:cNvGraphicFramePr>
              <a:graphicFrameLocks noChangeAspect="1"/>
            </wp:cNvGraphicFramePr>
            <a:graphic>
              <a:graphicData uri="http://schemas.openxmlformats.org/drawingml/2006/picture">
                <pic:pic>
                  <pic:nvPicPr>
                    <pic:cNvPr descr="attach_174035000b10befd.png" id="0" name="attach_174035000b10befd.png"/>
                    <pic:cNvPicPr/>
                  </pic:nvPicPr>
                  <pic:blipFill>
                    <a:blip r:embed="rId129"/>
                    <a:stretch>
                      <a:fillRect/>
                    </a:stretch>
                  </pic:blipFill>
                  <pic:spPr>
                    <a:xfrm>
                      <a:off x="0" y="0"/>
                      <a:ext cx="5727700" cy="5486400"/>
                    </a:xfrm>
                    <a:prstGeom prst="rect">
                      <a:avLst/>
                    </a:prstGeom>
                  </pic:spPr>
                </pic:pic>
              </a:graphicData>
            </a:graphic>
          </wp:inline>
        </w:drawing>
        <w:br w:clear="none"/>
      </w:r>
      <w:r>
        <w:rPr>
          <w:lang w:bidi="zh" w:eastAsia="zh" w:val="zh"/>
        </w:rPr>
        <w:t>图8-3-15 月考勤统计</w:t>
      </w:r>
    </w:p>
    <w:p>
      <w:bookmarkStart w:id="197" w:name="8_4_She_Bei_Guan_Lian_Kao_Qin_Zu"/>
      <w:pPr>
        <w:pStyle w:val="Heading 2"/>
      </w:pPr>
      <w:r>
        <w:rPr>
          <w:rStyle w:val="Text1"/>
        </w:rPr>
        <w:bookmarkStart w:id="198" w:name="8_4_She_Bei_Guan_Lian_Kao_Qin_Zu_1"/>
        <w:t/>
        <w:bookmarkEnd w:id="198"/>
      </w:r>
      <w:r>
        <w:t>8.4 设备关联考勤组</w:t>
      </w:r>
      <w:bookmarkEnd w:id="197"/>
    </w:p>
    <w:p>
      <w:pPr>
        <w:numPr>
          <w:ilvl w:val="0"/>
          <w:numId w:val="61"/>
        </w:numPr>
        <w:pStyle w:val="Normal"/>
      </w:pPr>
      <w:r>
        <w:t>选择设备，开启考勤，配置设备对应的考勤组。</w:t>
      </w:r>
    </w:p>
    <w:p>
      <w:pPr>
        <w:numPr>
          <w:ilvl w:val="0"/>
          <w:numId w:val="61"/>
        </w:numPr>
        <w:pStyle w:val="Normal"/>
      </w:pPr>
      <w:r>
        <w:t>进入工作台，点击【设备管理】，选择对应设备，点击【管理设备配置信息】。</w:t>
      </w:r>
    </w:p>
    <w:p>
      <w:pPr>
        <w:pStyle w:val="Para 01"/>
      </w:pPr>
      <w:r>
        <w:drawing>
          <wp:inline>
            <wp:extent cx="5727700" cy="6007100"/>
            <wp:effectExtent b="0" l="0" r="0" t="0"/>
            <wp:docPr descr="attach_173349621ba2ff72.png" id="128" name="attach_173349621ba2ff72.png"/>
            <wp:cNvGraphicFramePr>
              <a:graphicFrameLocks noChangeAspect="1"/>
            </wp:cNvGraphicFramePr>
            <a:graphic>
              <a:graphicData uri="http://schemas.openxmlformats.org/drawingml/2006/picture">
                <pic:pic>
                  <pic:nvPicPr>
                    <pic:cNvPr descr="attach_173349621ba2ff72.png" id="0" name="attach_173349621ba2ff72.png"/>
                    <pic:cNvPicPr/>
                  </pic:nvPicPr>
                  <pic:blipFill>
                    <a:blip r:embed="rId130"/>
                    <a:stretch>
                      <a:fillRect/>
                    </a:stretch>
                  </pic:blipFill>
                  <pic:spPr>
                    <a:xfrm>
                      <a:off x="0" y="0"/>
                      <a:ext cx="5727700" cy="6007100"/>
                    </a:xfrm>
                    <a:prstGeom prst="rect">
                      <a:avLst/>
                    </a:prstGeom>
                  </pic:spPr>
                </pic:pic>
              </a:graphicData>
            </a:graphic>
          </wp:inline>
        </w:drawing>
        <w:br w:clear="none"/>
      </w:r>
      <w:r>
        <w:rPr>
          <w:lang w:bidi="zh" w:eastAsia="zh" w:val="zh"/>
        </w:rPr>
        <w:t>图8-4-1 门禁设备</w:t>
      </w:r>
    </w:p>
    <w:p>
      <w:pPr>
        <w:numPr>
          <w:ilvl w:val="0"/>
          <w:numId w:val="84"/>
        </w:numPr>
        <w:pStyle w:val="Normal"/>
      </w:pPr>
      <w:r>
        <w:t>勾选【考勤】。开启考勤模式后，将无法使用签到、会议室、梯控业务。开启考勤打卡后，需要选择对应考勤组，以及选择是否启用凝视打卡。同时请及时前往魔点考勤配置规则。</w:t>
      </w:r>
    </w:p>
    <w:p>
      <w:bookmarkStart w:id="199" w:name="Top_of_68_html"/>
      <w:pPr>
        <w:pStyle w:val="Heading 1"/>
        <w:pageBreakBefore w:val="on"/>
      </w:pPr>
      <w:r>
        <w:t>访客应用</w:t>
      </w:r>
      <w:bookmarkEnd w:id="199"/>
    </w:p>
    <w:p>
      <w:bookmarkStart w:id="200" w:name="9_Fang_Ke_Ying_Yong"/>
      <w:bookmarkStart w:id="201" w:name="9_Fang_Ke_Ying_Yong___Te_Bie_Shu"/>
      <w:pPr>
        <w:pStyle w:val="Para 08"/>
      </w:pPr>
      <w:r>
        <w:rPr>
          <w:rStyle w:val="Text1"/>
        </w:rPr>
        <w:bookmarkStart w:id="202" w:name="9_Fang_Ke_Ying_Yong_1"/>
        <w:t/>
        <w:bookmarkEnd w:id="202"/>
      </w:r>
      <w:r>
        <w:t>9 访客应用</w:t>
      </w:r>
      <w:bookmarkEnd w:id="200"/>
      <w:bookmarkEnd w:id="201"/>
    </w:p>
    <w:p>
      <w:pPr>
        <w:pStyle w:val="Para 04"/>
      </w:pPr>
      <w:r>
        <w:t>【特别说明】私有化暂无适配的访客机。</w:t>
      </w:r>
    </w:p>
    <w:p>
      <w:pPr>
        <w:numPr>
          <w:ilvl w:val="0"/>
          <w:numId w:val="75"/>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129"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图9-1-1 登录魔点平台</w:t>
      </w:r>
    </w:p>
    <w:p>
      <w:pPr>
        <w:numPr>
          <w:ilvl w:val="0"/>
          <w:numId w:val="103"/>
        </w:numPr>
        <w:pStyle w:val="Normal"/>
      </w:pPr>
      <w:r>
        <w:t>点击【工作台】，选择【访客】，进入魔点访客。</w:t>
      </w:r>
    </w:p>
    <w:p>
      <w:pPr>
        <w:pStyle w:val="Para 01"/>
      </w:pPr>
      <w:r>
        <w:drawing>
          <wp:inline>
            <wp:extent cx="5727700" cy="6007100"/>
            <wp:effectExtent b="0" l="0" r="0" t="0"/>
            <wp:docPr descr="attach_17334b064f21abf7.png" id="130" name="attach_17334b064f21abf7.png"/>
            <wp:cNvGraphicFramePr>
              <a:graphicFrameLocks noChangeAspect="1"/>
            </wp:cNvGraphicFramePr>
            <a:graphic>
              <a:graphicData uri="http://schemas.openxmlformats.org/drawingml/2006/picture">
                <pic:pic>
                  <pic:nvPicPr>
                    <pic:cNvPr descr="attach_17334b064f21abf7.png" id="0" name="attach_17334b064f21abf7.png"/>
                    <pic:cNvPicPr/>
                  </pic:nvPicPr>
                  <pic:blipFill>
                    <a:blip r:embed="rId131"/>
                    <a:stretch>
                      <a:fillRect/>
                    </a:stretch>
                  </pic:blipFill>
                  <pic:spPr>
                    <a:xfrm>
                      <a:off x="0" y="0"/>
                      <a:ext cx="5727700" cy="6007100"/>
                    </a:xfrm>
                    <a:prstGeom prst="rect">
                      <a:avLst/>
                    </a:prstGeom>
                  </pic:spPr>
                </pic:pic>
              </a:graphicData>
            </a:graphic>
          </wp:inline>
        </w:drawing>
        <w:br w:clear="none"/>
      </w:r>
      <w:r>
        <w:rPr>
          <w:lang w:bidi="zh" w:eastAsia="zh" w:val="zh"/>
        </w:rPr>
        <w:t>图9-1-2 工作台</w:t>
      </w:r>
    </w:p>
    <w:p>
      <w:bookmarkStart w:id="203" w:name="9_1_She_Zhi"/>
      <w:pPr>
        <w:pStyle w:val="Heading 2"/>
      </w:pPr>
      <w:r>
        <w:rPr>
          <w:rStyle w:val="Text1"/>
        </w:rPr>
        <w:bookmarkStart w:id="204" w:name="9_1_She_Zhi_1"/>
        <w:t/>
        <w:bookmarkEnd w:id="204"/>
      </w:r>
      <w:r>
        <w:t>9.1 设置</w:t>
      </w:r>
      <w:bookmarkEnd w:id="203"/>
    </w:p>
    <w:p>
      <w:pPr>
        <w:numPr>
          <w:ilvl w:val="0"/>
          <w:numId w:val="64"/>
        </w:numPr>
        <w:pStyle w:val="Normal"/>
      </w:pPr>
      <w:r>
        <w:t>点击【访客-设置】，可对魔点访客功能进行配置。</w:t>
      </w:r>
    </w:p>
    <w:p>
      <w:bookmarkStart w:id="205" w:name="9_1_1_Ji_Chu_She_Zhi"/>
      <w:pPr>
        <w:pStyle w:val="Heading 3"/>
      </w:pPr>
      <w:r>
        <w:rPr>
          <w:rStyle w:val="Text1"/>
        </w:rPr>
        <w:bookmarkStart w:id="206" w:name="9_1_1_Ji_Chu_She_Zhi_1"/>
        <w:t/>
        <w:bookmarkEnd w:id="206"/>
      </w:r>
      <w:r>
        <w:t>9.1.1 基础设置</w:t>
      </w:r>
      <w:bookmarkEnd w:id="205"/>
    </w:p>
    <w:p>
      <w:pPr>
        <w:numPr>
          <w:ilvl w:val="0"/>
          <w:numId w:val="148"/>
        </w:numPr>
        <w:pStyle w:val="Normal"/>
      </w:pPr>
      <w:r>
        <w:t>允许来访时间：发起访问时无法选择超过该时间范围；跨天时，所选时间均需处于当天的允许来访范围内。</w:t>
      </w:r>
    </w:p>
    <w:p>
      <w:pPr>
        <w:numPr>
          <w:ilvl w:val="0"/>
          <w:numId w:val="148"/>
        </w:numPr>
        <w:pStyle w:val="Normal"/>
      </w:pPr>
      <w:r>
        <w:t>同行人员：开启后预约时可以输入同行人员的姓名和手机号，并统一发送通知。</w:t>
      </w:r>
    </w:p>
    <w:p>
      <w:pPr>
        <w:numPr>
          <w:ilvl w:val="0"/>
          <w:numId w:val="148"/>
        </w:numPr>
        <w:pStyle w:val="Para 12"/>
      </w:pPr>
      <w:r>
        <w:t>审批设置</w:t>
      </w:r>
    </w:p>
    <w:p>
      <w:pPr>
        <w:numPr>
          <w:ilvl w:val="1"/>
          <w:numId w:val="148"/>
        </w:numPr>
        <w:pStyle w:val="Normal"/>
      </w:pPr>
      <w:r>
        <w:t>自主预约审批：开启后，访客发起自主预约后需要管理员审批。</w:t>
      </w:r>
    </w:p>
    <w:p>
      <w:pPr>
        <w:numPr>
          <w:ilvl w:val="1"/>
          <w:numId w:val="148"/>
        </w:numPr>
        <w:pStyle w:val="Normal"/>
      </w:pPr>
      <w:r>
        <w:t>现场登记审批：开启后，访客在智能访客机登记后需要被访人审批。</w:t>
      </w:r>
    </w:p>
    <w:p>
      <w:pPr>
        <w:numPr>
          <w:ilvl w:val="1"/>
          <w:numId w:val="148"/>
        </w:numPr>
        <w:pStyle w:val="Normal"/>
      </w:pPr>
      <w:r>
        <w:t>员工邀约审批：开启后，员工邀约访客需要审批人审批。</w:t>
      </w:r>
    </w:p>
    <w:p>
      <w:pPr>
        <w:numPr>
          <w:ilvl w:val="1"/>
          <w:numId w:val="148"/>
        </w:numPr>
        <w:pStyle w:val="Normal"/>
      </w:pPr>
      <w:r>
        <w:t>管理员可编辑审批人或新增/编辑审批模板。如需编辑审批人或新增审批模板，可在审批-审批设置页面操作。点击【去设置】，可跳转至审批设置页面。</w:t>
      </w:r>
    </w:p>
    <w:p>
      <w:pPr>
        <w:numPr>
          <w:ilvl w:val="0"/>
          <w:numId w:val="148"/>
        </w:numPr>
        <w:pStyle w:val="Para 12"/>
      </w:pPr>
      <w:r>
        <w:t>访客机设置</w:t>
      </w:r>
    </w:p>
    <w:p>
      <w:pPr>
        <w:numPr>
          <w:ilvl w:val="1"/>
          <w:numId w:val="148"/>
        </w:numPr>
        <w:pStyle w:val="Normal"/>
      </w:pPr>
      <w:r>
        <w:t>现场登记：开启后，访客在智能访客机上可进行现场登记。</w:t>
      </w:r>
    </w:p>
    <w:p>
      <w:pPr>
        <w:numPr>
          <w:ilvl w:val="1"/>
          <w:numId w:val="148"/>
        </w:numPr>
        <w:pStyle w:val="Normal"/>
      </w:pPr>
      <w:r>
        <w:t>现场登记人证比对：开启后，访客在智能访客机现场登记时需要人证比对。</w:t>
      </w:r>
    </w:p>
    <w:p>
      <w:pPr>
        <w:numPr>
          <w:ilvl w:val="1"/>
          <w:numId w:val="148"/>
        </w:numPr>
        <w:pStyle w:val="Normal"/>
      </w:pPr>
      <w:r>
        <w:t>访客签到人证比对：开启后，访客在智能访客机签到时需要人证比对。</w:t>
      </w:r>
    </w:p>
    <w:p>
      <w:pPr>
        <w:numPr>
          <w:ilvl w:val="1"/>
          <w:numId w:val="148"/>
        </w:numPr>
        <w:pStyle w:val="Normal"/>
      </w:pPr>
      <w:r>
        <w:t>访问次数：一天内，同一访客在智能访客机对本机构发起访问达到指定值后，将限制预约。建议设置5次以上。</w:t>
      </w:r>
    </w:p>
    <w:p>
      <w:pPr>
        <w:pStyle w:val="Para 01"/>
      </w:pPr>
      <w:r>
        <w:drawing>
          <wp:inline>
            <wp:extent cx="5727700" cy="5092700"/>
            <wp:effectExtent b="0" l="0" r="0" t="0"/>
            <wp:docPr descr="attach_1733574a968b2766.png" id="131" name="attach_1733574a968b2766.png"/>
            <wp:cNvGraphicFramePr>
              <a:graphicFrameLocks noChangeAspect="1"/>
            </wp:cNvGraphicFramePr>
            <a:graphic>
              <a:graphicData uri="http://schemas.openxmlformats.org/drawingml/2006/picture">
                <pic:pic>
                  <pic:nvPicPr>
                    <pic:cNvPr descr="attach_1733574a968b2766.png" id="0" name="attach_1733574a968b2766.png"/>
                    <pic:cNvPicPr/>
                  </pic:nvPicPr>
                  <pic:blipFill>
                    <a:blip r:embed="rId132"/>
                    <a:stretch>
                      <a:fillRect/>
                    </a:stretch>
                  </pic:blipFill>
                  <pic:spPr>
                    <a:xfrm>
                      <a:off x="0" y="0"/>
                      <a:ext cx="5727700" cy="5092700"/>
                    </a:xfrm>
                    <a:prstGeom prst="rect">
                      <a:avLst/>
                    </a:prstGeom>
                  </pic:spPr>
                </pic:pic>
              </a:graphicData>
            </a:graphic>
          </wp:inline>
        </w:drawing>
        <w:br w:clear="none"/>
      </w:r>
      <w:r>
        <w:rPr>
          <w:lang w:bidi="zh" w:eastAsia="zh" w:val="zh"/>
        </w:rPr>
        <w:t>图9-1-3 基础设置</w:t>
      </w:r>
    </w:p>
    <w:p>
      <w:bookmarkStart w:id="207" w:name="9_1_3_Lai_Fang_Mu_De"/>
      <w:pPr>
        <w:pStyle w:val="Heading 3"/>
      </w:pPr>
      <w:r>
        <w:rPr>
          <w:rStyle w:val="Text1"/>
        </w:rPr>
        <w:bookmarkStart w:id="208" w:name="9_1_3_Lai_Fang_Mu_De_1"/>
        <w:t/>
        <w:bookmarkEnd w:id="208"/>
      </w:r>
      <w:r>
        <w:t>9.1.3 来访目的</w:t>
      </w:r>
      <w:bookmarkEnd w:id="207"/>
    </w:p>
    <w:p>
      <w:pPr>
        <w:numPr>
          <w:ilvl w:val="0"/>
          <w:numId w:val="68"/>
        </w:numPr>
        <w:pStyle w:val="Normal"/>
      </w:pPr>
      <w:r>
        <w:t>用户可以根据机构需求设置来访目的，并可新增自定义来访目的。</w:t>
      </w:r>
    </w:p>
    <w:p>
      <w:pPr>
        <w:pStyle w:val="Para 01"/>
      </w:pPr>
      <w:r>
        <w:drawing>
          <wp:inline>
            <wp:extent cx="5727700" cy="6007100"/>
            <wp:effectExtent b="0" l="0" r="0" t="0"/>
            <wp:docPr descr="attach_17334b0a47a42997.png" id="132" name="attach_17334b0a47a42997.png"/>
            <wp:cNvGraphicFramePr>
              <a:graphicFrameLocks noChangeAspect="1"/>
            </wp:cNvGraphicFramePr>
            <a:graphic>
              <a:graphicData uri="http://schemas.openxmlformats.org/drawingml/2006/picture">
                <pic:pic>
                  <pic:nvPicPr>
                    <pic:cNvPr descr="attach_17334b0a47a42997.png" id="0" name="attach_17334b0a47a42997.png"/>
                    <pic:cNvPicPr/>
                  </pic:nvPicPr>
                  <pic:blipFill>
                    <a:blip r:embed="rId133"/>
                    <a:stretch>
                      <a:fillRect/>
                    </a:stretch>
                  </pic:blipFill>
                  <pic:spPr>
                    <a:xfrm>
                      <a:off x="0" y="0"/>
                      <a:ext cx="5727700" cy="6007100"/>
                    </a:xfrm>
                    <a:prstGeom prst="rect">
                      <a:avLst/>
                    </a:prstGeom>
                  </pic:spPr>
                </pic:pic>
              </a:graphicData>
            </a:graphic>
          </wp:inline>
        </w:drawing>
        <w:br w:clear="none"/>
      </w:r>
      <w:r>
        <w:rPr>
          <w:lang w:bidi="zh" w:eastAsia="zh" w:val="zh"/>
        </w:rPr>
        <w:t>图9-1-5 来访目的</w:t>
      </w:r>
    </w:p>
    <w:p>
      <w:pPr>
        <w:pStyle w:val="Para 11"/>
      </w:pPr>
      <w:r>
        <w:br w:clear="none"/>
      </w:r>
    </w:p>
    <w:p>
      <w:pPr>
        <w:pStyle w:val="Para 01"/>
      </w:pPr>
      <w:r>
        <w:drawing>
          <wp:inline>
            <wp:extent cx="4038600" cy="1841500"/>
            <wp:effectExtent b="0" l="0" r="0" t="0"/>
            <wp:docPr descr="attach_17334b0c3aec8d1b.png" id="133" name="attach_17334b0c3aec8d1b.png"/>
            <wp:cNvGraphicFramePr>
              <a:graphicFrameLocks noChangeAspect="1"/>
            </wp:cNvGraphicFramePr>
            <a:graphic>
              <a:graphicData uri="http://schemas.openxmlformats.org/drawingml/2006/picture">
                <pic:pic>
                  <pic:nvPicPr>
                    <pic:cNvPr descr="attach_17334b0c3aec8d1b.png" id="0" name="attach_17334b0c3aec8d1b.png"/>
                    <pic:cNvPicPr/>
                  </pic:nvPicPr>
                  <pic:blipFill>
                    <a:blip r:embed="rId134"/>
                    <a:stretch>
                      <a:fillRect/>
                    </a:stretch>
                  </pic:blipFill>
                  <pic:spPr>
                    <a:xfrm>
                      <a:off x="0" y="0"/>
                      <a:ext cx="4038600" cy="1841500"/>
                    </a:xfrm>
                    <a:prstGeom prst="rect">
                      <a:avLst/>
                    </a:prstGeom>
                  </pic:spPr>
                </pic:pic>
              </a:graphicData>
            </a:graphic>
          </wp:inline>
        </w:drawing>
        <w:br w:clear="none"/>
      </w:r>
      <w:r>
        <w:rPr>
          <w:lang w:bidi="zh" w:eastAsia="zh" w:val="zh"/>
        </w:rPr>
        <w:t>图9-1-6 自定义来访目的</w:t>
      </w:r>
    </w:p>
    <w:p>
      <w:bookmarkStart w:id="209" w:name="9_1_5_Tong_Zhi_Pei_Zhi"/>
      <w:pPr>
        <w:pStyle w:val="Heading 3"/>
      </w:pPr>
      <w:r>
        <w:rPr>
          <w:rStyle w:val="Text1"/>
        </w:rPr>
        <w:bookmarkStart w:id="210" w:name="9_1_5_Tong_Zhi_Pei_Zhi_1"/>
        <w:t/>
        <w:bookmarkEnd w:id="210"/>
      </w:r>
      <w:r>
        <w:t>9.1.5 通知配置</w:t>
      </w:r>
      <w:bookmarkEnd w:id="209"/>
    </w:p>
    <w:p>
      <w:pPr>
        <w:numPr>
          <w:ilvl w:val="0"/>
          <w:numId w:val="71"/>
        </w:numPr>
        <w:pStyle w:val="Normal"/>
      </w:pPr>
      <w:r>
        <w:t>用户可以在通知配置模块进行配置，选择需要开启/关闭的通知项，并可以添加自定义通知角色，添加的角色将会收到所有访问的相关通知，常用于保安组、接待组等。</w:t>
      </w:r>
    </w:p>
    <w:p>
      <w:pPr>
        <w:pStyle w:val="Para 01"/>
      </w:pPr>
      <w:r>
        <w:drawing>
          <wp:inline>
            <wp:extent cx="5727700" cy="6007100"/>
            <wp:effectExtent b="0" l="0" r="0" t="0"/>
            <wp:docPr descr="attach_17334b145b86e63a.png" id="134" name="attach_17334b145b86e63a.png"/>
            <wp:cNvGraphicFramePr>
              <a:graphicFrameLocks noChangeAspect="1"/>
            </wp:cNvGraphicFramePr>
            <a:graphic>
              <a:graphicData uri="http://schemas.openxmlformats.org/drawingml/2006/picture">
                <pic:pic>
                  <pic:nvPicPr>
                    <pic:cNvPr descr="attach_17334b145b86e63a.png" id="0" name="attach_17334b145b86e63a.png"/>
                    <pic:cNvPicPr/>
                  </pic:nvPicPr>
                  <pic:blipFill>
                    <a:blip r:embed="rId135"/>
                    <a:stretch>
                      <a:fillRect/>
                    </a:stretch>
                  </pic:blipFill>
                  <pic:spPr>
                    <a:xfrm>
                      <a:off x="0" y="0"/>
                      <a:ext cx="5727700" cy="6007100"/>
                    </a:xfrm>
                    <a:prstGeom prst="rect">
                      <a:avLst/>
                    </a:prstGeom>
                  </pic:spPr>
                </pic:pic>
              </a:graphicData>
            </a:graphic>
          </wp:inline>
        </w:drawing>
        <w:br w:clear="none"/>
      </w:r>
      <w:r>
        <w:rPr>
          <w:lang w:bidi="zh" w:eastAsia="zh" w:val="zh"/>
        </w:rPr>
        <w:t>图9-1-9 通知配置</w:t>
      </w:r>
    </w:p>
    <w:p>
      <w:pPr>
        <w:numPr>
          <w:ilvl w:val="0"/>
          <w:numId w:val="60"/>
        </w:numPr>
        <w:pStyle w:val="Normal"/>
      </w:pPr>
      <w:r>
        <w:t>当前被访人支持通过公众号或微信小程序收取相关通知。</w:t>
      </w:r>
    </w:p>
    <w:p>
      <w:pPr>
        <w:pStyle w:val="Para 01"/>
      </w:pPr>
      <w:r>
        <w:drawing>
          <wp:inline>
            <wp:extent cx="5727700" cy="5486400"/>
            <wp:effectExtent b="0" l="0" r="0" t="0"/>
            <wp:docPr descr="attach_174036c209da8f09.png" id="135" name="attach_174036c209da8f09.png"/>
            <wp:cNvGraphicFramePr>
              <a:graphicFrameLocks noChangeAspect="1"/>
            </wp:cNvGraphicFramePr>
            <a:graphic>
              <a:graphicData uri="http://schemas.openxmlformats.org/drawingml/2006/picture">
                <pic:pic>
                  <pic:nvPicPr>
                    <pic:cNvPr descr="attach_174036c209da8f09.png" id="0" name="attach_174036c209da8f09.png"/>
                    <pic:cNvPicPr/>
                  </pic:nvPicPr>
                  <pic:blipFill>
                    <a:blip r:embed="rId136"/>
                    <a:stretch>
                      <a:fillRect/>
                    </a:stretch>
                  </pic:blipFill>
                  <pic:spPr>
                    <a:xfrm>
                      <a:off x="0" y="0"/>
                      <a:ext cx="5727700" cy="5486400"/>
                    </a:xfrm>
                    <a:prstGeom prst="rect">
                      <a:avLst/>
                    </a:prstGeom>
                  </pic:spPr>
                </pic:pic>
              </a:graphicData>
            </a:graphic>
          </wp:inline>
        </w:drawing>
        <w:br w:clear="none"/>
      </w:r>
      <w:r>
        <w:rPr>
          <w:lang w:bidi="zh" w:eastAsia="zh" w:val="zh"/>
        </w:rPr>
        <w:t>图9-1-10 被访人通知配置</w:t>
      </w:r>
    </w:p>
    <w:p>
      <w:bookmarkStart w:id="211" w:name="9_1_6_Tong_Xing_Quan_Xian"/>
      <w:pPr>
        <w:pStyle w:val="Heading 3"/>
      </w:pPr>
      <w:r>
        <w:rPr>
          <w:rStyle w:val="Text1"/>
        </w:rPr>
        <w:bookmarkStart w:id="212" w:name="9_1_6_Tong_Xing_Quan_Xian_1"/>
        <w:t/>
        <w:bookmarkEnd w:id="212"/>
      </w:r>
      <w:r>
        <w:t>9.1.6 通行权限</w:t>
      </w:r>
      <w:bookmarkEnd w:id="211"/>
    </w:p>
    <w:p>
      <w:pPr>
        <w:numPr>
          <w:ilvl w:val="0"/>
          <w:numId w:val="8"/>
        </w:numPr>
        <w:pStyle w:val="Normal"/>
      </w:pPr>
      <w:r>
        <w:t>用户可以选择已经开通访客可用的门禁设备，设为默认通行权限。默认通行设备将会在发起预约时自动勾选。</w:t>
      </w:r>
    </w:p>
    <w:p>
      <w:pPr>
        <w:pStyle w:val="Para 01"/>
      </w:pPr>
      <w:r>
        <w:drawing>
          <wp:inline>
            <wp:extent cx="5727700" cy="5511800"/>
            <wp:effectExtent b="0" l="0" r="0" t="0"/>
            <wp:docPr descr="attach_17334b16b94a5bc9.png" id="136" name="attach_17334b16b94a5bc9.png"/>
            <wp:cNvGraphicFramePr>
              <a:graphicFrameLocks noChangeAspect="1"/>
            </wp:cNvGraphicFramePr>
            <a:graphic>
              <a:graphicData uri="http://schemas.openxmlformats.org/drawingml/2006/picture">
                <pic:pic>
                  <pic:nvPicPr>
                    <pic:cNvPr descr="attach_17334b16b94a5bc9.png" id="0" name="attach_17334b16b94a5bc9.png"/>
                    <pic:cNvPicPr/>
                  </pic:nvPicPr>
                  <pic:blipFill>
                    <a:blip r:embed="rId137"/>
                    <a:stretch>
                      <a:fillRect/>
                    </a:stretch>
                  </pic:blipFill>
                  <pic:spPr>
                    <a:xfrm>
                      <a:off x="0" y="0"/>
                      <a:ext cx="5727700" cy="5511800"/>
                    </a:xfrm>
                    <a:prstGeom prst="rect">
                      <a:avLst/>
                    </a:prstGeom>
                  </pic:spPr>
                </pic:pic>
              </a:graphicData>
            </a:graphic>
          </wp:inline>
        </w:drawing>
        <w:br w:clear="none"/>
      </w:r>
      <w:r>
        <w:rPr>
          <w:lang w:bidi="zh" w:eastAsia="zh" w:val="zh"/>
        </w:rPr>
        <w:t>图9-1-11 通行权限</w:t>
      </w:r>
    </w:p>
    <w:p>
      <w:bookmarkStart w:id="213" w:name="9_1_8__Fang_Ke_Shen_Pi_She_Zhi"/>
      <w:pPr>
        <w:pStyle w:val="Heading 3"/>
      </w:pPr>
      <w:r>
        <w:rPr>
          <w:rStyle w:val="Text1"/>
        </w:rPr>
        <w:bookmarkStart w:id="214" w:name="9_1_8__Fang_Ke_Shen_Pi_She_Zhi_1"/>
        <w:t/>
        <w:bookmarkEnd w:id="214"/>
      </w:r>
      <w:r>
        <w:t>9.1.8. 访客审批设置</w:t>
      </w:r>
      <w:bookmarkEnd w:id="213"/>
    </w:p>
    <w:p>
      <w:pPr>
        <w:numPr>
          <w:ilvl w:val="0"/>
          <w:numId w:val="198"/>
        </w:numPr>
        <w:pStyle w:val="Normal"/>
      </w:pPr>
      <w:r>
        <w:t>在“魔点访客-设置-基础设置”页面，点击【去设置】，可跳转至审批设置页面；管理员进入“魔点审批”，点击【审批设置】，可新增或编辑访客预约审批模板。</w:t>
      </w:r>
    </w:p>
    <w:p>
      <w:pPr>
        <w:numPr>
          <w:ilvl w:val="0"/>
          <w:numId w:val="198"/>
        </w:numPr>
        <w:pStyle w:val="Normal"/>
      </w:pPr>
      <w:r>
        <w:t>自主预约/现场登记/员工邀约均使用此访客预约审批模板。</w:t>
      </w:r>
    </w:p>
    <w:p>
      <w:pPr>
        <w:pStyle w:val="Para 01"/>
      </w:pPr>
      <w:r>
        <w:drawing>
          <wp:inline>
            <wp:extent cx="5727700" cy="3136900"/>
            <wp:effectExtent b="0" l="0" r="0" t="0"/>
            <wp:docPr descr="attach_17335766342b9599.png" id="137" name="attach_17335766342b9599.png"/>
            <wp:cNvGraphicFramePr>
              <a:graphicFrameLocks noChangeAspect="1"/>
            </wp:cNvGraphicFramePr>
            <a:graphic>
              <a:graphicData uri="http://schemas.openxmlformats.org/drawingml/2006/picture">
                <pic:pic>
                  <pic:nvPicPr>
                    <pic:cNvPr descr="attach_17335766342b9599.png" id="0" name="attach_17335766342b9599.png"/>
                    <pic:cNvPicPr/>
                  </pic:nvPicPr>
                  <pic:blipFill>
                    <a:blip r:embed="rId138"/>
                    <a:stretch>
                      <a:fillRect/>
                    </a:stretch>
                  </pic:blipFill>
                  <pic:spPr>
                    <a:xfrm>
                      <a:off x="0" y="0"/>
                      <a:ext cx="5727700" cy="3136900"/>
                    </a:xfrm>
                    <a:prstGeom prst="rect">
                      <a:avLst/>
                    </a:prstGeom>
                  </pic:spPr>
                </pic:pic>
              </a:graphicData>
            </a:graphic>
          </wp:inline>
        </w:drawing>
        <w:br w:clear="none"/>
      </w:r>
      <w:r>
        <w:rPr>
          <w:lang w:bidi="zh" w:eastAsia="zh" w:val="zh"/>
        </w:rPr>
        <w:t>图3-1-11 审批设置</w:t>
      </w:r>
    </w:p>
    <w:p>
      <w:pPr>
        <w:numPr>
          <w:ilvl w:val="0"/>
          <w:numId w:val="169"/>
        </w:numPr>
        <w:pStyle w:val="Normal"/>
      </w:pPr>
      <w:r>
        <w:t>管理员可新增/编辑访客预约模板。选择关联表单为“访客预约”，修改审批名称，设置模板适用范围，依据需求设置多级审批人。</w:t>
      </w:r>
    </w:p>
    <w:p>
      <w:pPr>
        <w:numPr>
          <w:ilvl w:val="0"/>
          <w:numId w:val="169"/>
        </w:numPr>
        <w:pStyle w:val="Normal"/>
      </w:pPr>
      <w:r>
        <w:t>若不同被访人需使用不同审批模板，可点击【设置审批】新增模板。</w:t>
      </w:r>
    </w:p>
    <w:p>
      <w:pPr>
        <w:pStyle w:val="Para 01"/>
      </w:pPr>
      <w:r>
        <w:drawing>
          <wp:inline>
            <wp:extent cx="5727700" cy="5486400"/>
            <wp:effectExtent b="0" l="0" r="0" t="0"/>
            <wp:docPr descr="attach_17403a10954d78bb.png" id="138" name="attach_17403a10954d78bb.png"/>
            <wp:cNvGraphicFramePr>
              <a:graphicFrameLocks noChangeAspect="1"/>
            </wp:cNvGraphicFramePr>
            <a:graphic>
              <a:graphicData uri="http://schemas.openxmlformats.org/drawingml/2006/picture">
                <pic:pic>
                  <pic:nvPicPr>
                    <pic:cNvPr descr="attach_17403a10954d78bb.png" id="0" name="attach_17403a10954d78bb.png"/>
                    <pic:cNvPicPr/>
                  </pic:nvPicPr>
                  <pic:blipFill>
                    <a:blip r:embed="rId139"/>
                    <a:stretch>
                      <a:fillRect/>
                    </a:stretch>
                  </pic:blipFill>
                  <pic:spPr>
                    <a:xfrm>
                      <a:off x="0" y="0"/>
                      <a:ext cx="5727700" cy="5486400"/>
                    </a:xfrm>
                    <a:prstGeom prst="rect">
                      <a:avLst/>
                    </a:prstGeom>
                  </pic:spPr>
                </pic:pic>
              </a:graphicData>
            </a:graphic>
          </wp:inline>
        </w:drawing>
        <w:br w:clear="none"/>
      </w:r>
      <w:r>
        <w:rPr>
          <w:lang w:bidi="zh" w:eastAsia="zh" w:val="zh"/>
        </w:rPr>
        <w:t>图3-1-12 编辑审批</w:t>
      </w:r>
    </w:p>
    <w:p>
      <w:bookmarkStart w:id="215" w:name="9_2_Yu_Yue_Fang_Ke"/>
      <w:pPr>
        <w:pStyle w:val="Heading 2"/>
      </w:pPr>
      <w:r>
        <w:rPr>
          <w:rStyle w:val="Text1"/>
        </w:rPr>
        <w:bookmarkStart w:id="216" w:name="9_2_Yu_Yue_Fang_Ke_1"/>
        <w:t/>
        <w:bookmarkEnd w:id="216"/>
      </w:r>
      <w:r>
        <w:t>9.2 预约访客</w:t>
      </w:r>
      <w:bookmarkEnd w:id="215"/>
    </w:p>
    <w:p>
      <w:pPr>
        <w:numPr>
          <w:ilvl w:val="0"/>
          <w:numId w:val="17"/>
        </w:numPr>
        <w:pStyle w:val="Normal"/>
      </w:pPr>
      <w:r>
        <w:t>点击【发起预约】，进行访客预约。完善访客信息：包括姓名、电话、访客单位、同行人姓名和电话，以及来访目的、周知人员、访问时间、车牌号及备注。</w:t>
      </w:r>
    </w:p>
    <w:p>
      <w:pPr>
        <w:numPr>
          <w:ilvl w:val="0"/>
          <w:numId w:val="17"/>
        </w:numPr>
        <w:pStyle w:val="Normal"/>
      </w:pPr>
      <w:r>
        <w:t>若管理员开启员工邀约审批，点击【保存】后，发起访客预约及访客预约审批。访客预约审批默认以被访人名义发起；如被访人魔点账号未激活，则以主管理员名义发起。</w:t>
      </w:r>
    </w:p>
    <w:p>
      <w:pPr>
        <w:pStyle w:val="Para 01"/>
      </w:pPr>
      <w:r>
        <w:drawing>
          <wp:inline>
            <wp:extent cx="5727700" cy="8851900"/>
            <wp:effectExtent b="0" l="0" r="0" t="0"/>
            <wp:docPr descr="attach_17334b19b922d36e.png" id="139" name="attach_17334b19b922d36e.png"/>
            <wp:cNvGraphicFramePr>
              <a:graphicFrameLocks noChangeAspect="1"/>
            </wp:cNvGraphicFramePr>
            <a:graphic>
              <a:graphicData uri="http://schemas.openxmlformats.org/drawingml/2006/picture">
                <pic:pic>
                  <pic:nvPicPr>
                    <pic:cNvPr descr="attach_17334b19b922d36e.png" id="0" name="attach_17334b19b922d36e.png"/>
                    <pic:cNvPicPr/>
                  </pic:nvPicPr>
                  <pic:blipFill>
                    <a:blip r:embed="rId140"/>
                    <a:stretch>
                      <a:fillRect/>
                    </a:stretch>
                  </pic:blipFill>
                  <pic:spPr>
                    <a:xfrm>
                      <a:off x="0" y="0"/>
                      <a:ext cx="5727700" cy="8851900"/>
                    </a:xfrm>
                    <a:prstGeom prst="rect">
                      <a:avLst/>
                    </a:prstGeom>
                  </pic:spPr>
                </pic:pic>
              </a:graphicData>
            </a:graphic>
          </wp:inline>
        </w:drawing>
        <w:br w:clear="none"/>
      </w:r>
      <w:r>
        <w:rPr>
          <w:lang w:bidi="zh" w:eastAsia="zh" w:val="zh"/>
        </w:rPr>
        <w:t>图9-2-1 预约访客</w:t>
      </w:r>
    </w:p>
    <w:p>
      <w:pPr>
        <w:numPr>
          <w:ilvl w:val="0"/>
          <w:numId w:val="10"/>
        </w:numPr>
        <w:pStyle w:val="Normal"/>
      </w:pPr>
      <w:r>
        <w:t>访客姓名：除手动输入外，还支持从历史访客中快速选择，以及从机构通讯录、外部联系人选择三种方法选择访客。</w:t>
      </w:r>
    </w:p>
    <w:p>
      <w:pPr>
        <w:pStyle w:val="Para 01"/>
      </w:pPr>
      <w:r>
        <w:drawing>
          <wp:inline>
            <wp:extent cx="3848100" cy="1473200"/>
            <wp:effectExtent b="0" l="0" r="0" t="0"/>
            <wp:docPr descr="attach_17334b1c9474cd4d.png" id="140" name="attach_17334b1c9474cd4d.png"/>
            <wp:cNvGraphicFramePr>
              <a:graphicFrameLocks noChangeAspect="1"/>
            </wp:cNvGraphicFramePr>
            <a:graphic>
              <a:graphicData uri="http://schemas.openxmlformats.org/drawingml/2006/picture">
                <pic:pic>
                  <pic:nvPicPr>
                    <pic:cNvPr descr="attach_17334b1c9474cd4d.png" id="0" name="attach_17334b1c9474cd4d.png"/>
                    <pic:cNvPicPr/>
                  </pic:nvPicPr>
                  <pic:blipFill>
                    <a:blip r:embed="rId141"/>
                    <a:stretch>
                      <a:fillRect/>
                    </a:stretch>
                  </pic:blipFill>
                  <pic:spPr>
                    <a:xfrm>
                      <a:off x="0" y="0"/>
                      <a:ext cx="3848100" cy="1473200"/>
                    </a:xfrm>
                    <a:prstGeom prst="rect">
                      <a:avLst/>
                    </a:prstGeom>
                  </pic:spPr>
                </pic:pic>
              </a:graphicData>
            </a:graphic>
          </wp:inline>
        </w:drawing>
        <w:br w:clear="none"/>
      </w:r>
      <w:r>
        <w:rPr>
          <w:lang w:bidi="zh" w:eastAsia="zh" w:val="zh"/>
        </w:rPr>
        <w:t>图9-2-2 选择访客</w:t>
      </w:r>
    </w:p>
    <w:p>
      <w:pPr>
        <w:numPr>
          <w:ilvl w:val="0"/>
          <w:numId w:val="44"/>
        </w:numPr>
        <w:pStyle w:val="Normal"/>
      </w:pPr>
      <w:r>
        <w:t>手机号码：填写访客手机号码。</w:t>
      </w:r>
    </w:p>
    <w:p>
      <w:pPr>
        <w:numPr>
          <w:ilvl w:val="0"/>
          <w:numId w:val="44"/>
        </w:numPr>
        <w:pStyle w:val="Normal"/>
      </w:pPr>
      <w:r>
        <w:t>身份证：填写访客身份证号码。</w:t>
      </w:r>
    </w:p>
    <w:p>
      <w:pPr>
        <w:numPr>
          <w:ilvl w:val="0"/>
          <w:numId w:val="44"/>
        </w:numPr>
        <w:pStyle w:val="Normal"/>
      </w:pPr>
      <w:r>
        <w:t>访问时间：访问按照时长是否跨天分为单日访问和长期访问，单日访问根据访问时间开始结束。长期访问将于第一日的允许来访结束时间结束，并与第二日起的开始时间开始为允许来访开始时间。</w:t>
      </w:r>
    </w:p>
    <w:p>
      <w:pPr>
        <w:numPr>
          <w:ilvl w:val="0"/>
          <w:numId w:val="44"/>
        </w:numPr>
        <w:pStyle w:val="Normal"/>
      </w:pPr>
      <w:r>
        <w:t>用户可以在访问时间前一小时于智能门禁设备签到。人工登记的签到当日均可进行。</w:t>
      </w:r>
    </w:p>
    <w:p>
      <w:pPr>
        <w:pStyle w:val="Para 01"/>
      </w:pPr>
      <w:r>
        <w:drawing>
          <wp:inline>
            <wp:extent cx="3822700" cy="3873500"/>
            <wp:effectExtent b="0" l="0" r="0" t="0"/>
            <wp:docPr descr="attach_17334b1deaae80fb.png" id="141" name="attach_17334b1deaae80fb.png"/>
            <wp:cNvGraphicFramePr>
              <a:graphicFrameLocks noChangeAspect="1"/>
            </wp:cNvGraphicFramePr>
            <a:graphic>
              <a:graphicData uri="http://schemas.openxmlformats.org/drawingml/2006/picture">
                <pic:pic>
                  <pic:nvPicPr>
                    <pic:cNvPr descr="attach_17334b1deaae80fb.png" id="0" name="attach_17334b1deaae80fb.png"/>
                    <pic:cNvPicPr/>
                  </pic:nvPicPr>
                  <pic:blipFill>
                    <a:blip r:embed="rId142"/>
                    <a:stretch>
                      <a:fillRect/>
                    </a:stretch>
                  </pic:blipFill>
                  <pic:spPr>
                    <a:xfrm>
                      <a:off x="0" y="0"/>
                      <a:ext cx="3822700" cy="3873500"/>
                    </a:xfrm>
                    <a:prstGeom prst="rect">
                      <a:avLst/>
                    </a:prstGeom>
                  </pic:spPr>
                </pic:pic>
              </a:graphicData>
            </a:graphic>
          </wp:inline>
        </w:drawing>
        <w:br w:clear="none"/>
      </w:r>
      <w:r>
        <w:rPr>
          <w:lang w:bidi="zh" w:eastAsia="zh" w:val="zh"/>
        </w:rPr>
        <w:t>图9-2-3 访问时间</w:t>
      </w:r>
    </w:p>
    <w:p>
      <w:pPr>
        <w:numPr>
          <w:ilvl w:val="0"/>
          <w:numId w:val="69"/>
        </w:numPr>
        <w:pStyle w:val="Normal"/>
      </w:pPr>
      <w:r>
        <w:t>到访地址：用户可以从已添加的访问地址中选择到访地址。</w:t>
      </w:r>
    </w:p>
    <w:p>
      <w:pPr>
        <w:numPr>
          <w:ilvl w:val="0"/>
          <w:numId w:val="69"/>
        </w:numPr>
        <w:pStyle w:val="Normal"/>
      </w:pPr>
      <w:r>
        <w:t>同行人员：根据配置中的同行人员开关，用户可以输入同行人数或者同行人员，同行人员最多限制10人。</w:t>
      </w:r>
    </w:p>
    <w:p>
      <w:pPr>
        <w:numPr>
          <w:ilvl w:val="0"/>
          <w:numId w:val="69"/>
        </w:numPr>
        <w:pStyle w:val="Normal"/>
      </w:pPr>
      <w:r>
        <w:t>来访目的：用户可以填写来访目的，可以从默认来访目的或者自定义来访目的中选择。</w:t>
      </w:r>
    </w:p>
    <w:p>
      <w:pPr>
        <w:numPr>
          <w:ilvl w:val="0"/>
          <w:numId w:val="69"/>
        </w:numPr>
        <w:pStyle w:val="Normal"/>
      </w:pPr>
      <w:r>
        <w:t>周知人员：用户可以选择周知人员，最多可以选择10人，周知人员可以收到该访问的全部状态变更通知。</w:t>
      </w:r>
    </w:p>
    <w:p>
      <w:pPr>
        <w:numPr>
          <w:ilvl w:val="0"/>
          <w:numId w:val="69"/>
        </w:numPr>
        <w:pStyle w:val="Normal"/>
      </w:pPr>
      <w:r>
        <w:t>车牌号码：用户可以添加车牌号码，用于进入停车场的核验。</w:t>
      </w:r>
    </w:p>
    <w:p>
      <w:pPr>
        <w:numPr>
          <w:ilvl w:val="0"/>
          <w:numId w:val="69"/>
        </w:numPr>
        <w:pStyle w:val="Normal"/>
      </w:pPr>
      <w:r>
        <w:t>备注添加：用户可以添加备注，最多输入100字。</w:t>
      </w:r>
    </w:p>
    <w:p>
      <w:bookmarkStart w:id="217" w:name="9_4_Fang_Ke_Yu_Yue_Shen_Pi"/>
      <w:pPr>
        <w:pStyle w:val="Heading 2"/>
      </w:pPr>
      <w:r>
        <w:rPr>
          <w:rStyle w:val="Text1"/>
        </w:rPr>
        <w:bookmarkStart w:id="218" w:name="9_4_Fang_Ke_Yu_Yue_Shen_Pi_1"/>
        <w:t/>
        <w:bookmarkEnd w:id="218"/>
      </w:r>
      <w:r>
        <w:t>9.4 访客预约审批</w:t>
      </w:r>
      <w:bookmarkEnd w:id="217"/>
    </w:p>
    <w:p>
      <w:pPr>
        <w:numPr>
          <w:ilvl w:val="0"/>
          <w:numId w:val="105"/>
        </w:numPr>
        <w:pStyle w:val="Normal"/>
      </w:pPr>
      <w:r>
        <w:t>开启访客预约审批后，审批人可通过PC端审批访客预约。</w:t>
      </w:r>
    </w:p>
    <w:p>
      <w:bookmarkStart w:id="219" w:name="9_4_1__Fang_Ke_Shen_Pi"/>
      <w:pPr>
        <w:pStyle w:val="Heading 3"/>
      </w:pPr>
      <w:r>
        <w:rPr>
          <w:rStyle w:val="Text1"/>
        </w:rPr>
        <w:bookmarkStart w:id="220" w:name="9_4_1__Fang_Ke_Shen_Pi_1"/>
        <w:t/>
        <w:bookmarkEnd w:id="220"/>
      </w:r>
      <w:r>
        <w:t>9.4.1. 访客审批</w:t>
      </w:r>
      <w:bookmarkEnd w:id="219"/>
    </w:p>
    <w:p>
      <w:pPr>
        <w:numPr>
          <w:ilvl w:val="0"/>
          <w:numId w:val="123"/>
        </w:numPr>
        <w:pStyle w:val="Normal"/>
      </w:pPr>
      <w:r>
        <w:t>发起访客预约后，审批人可在“魔点审批-我的审批”中查看对应的访客预约审批，可操作同意或拒绝。</w:t>
      </w:r>
    </w:p>
    <w:p>
      <w:pPr>
        <w:pStyle w:val="Para 01"/>
      </w:pPr>
      <w:r>
        <w:drawing>
          <wp:inline>
            <wp:extent cx="5727700" cy="3429000"/>
            <wp:effectExtent b="0" l="0" r="0" t="0"/>
            <wp:docPr descr="attach_173357f220afc617.png" id="142" name="attach_173357f220afc617.png"/>
            <wp:cNvGraphicFramePr>
              <a:graphicFrameLocks noChangeAspect="1"/>
            </wp:cNvGraphicFramePr>
            <a:graphic>
              <a:graphicData uri="http://schemas.openxmlformats.org/drawingml/2006/picture">
                <pic:pic>
                  <pic:nvPicPr>
                    <pic:cNvPr descr="attach_173357f220afc617.png" id="0" name="attach_173357f220afc617.png"/>
                    <pic:cNvPicPr/>
                  </pic:nvPicPr>
                  <pic:blipFill>
                    <a:blip r:embed="rId143"/>
                    <a:stretch>
                      <a:fillRect/>
                    </a:stretch>
                  </pic:blipFill>
                  <pic:spPr>
                    <a:xfrm>
                      <a:off x="0" y="0"/>
                      <a:ext cx="5727700" cy="3429000"/>
                    </a:xfrm>
                    <a:prstGeom prst="rect">
                      <a:avLst/>
                    </a:prstGeom>
                  </pic:spPr>
                </pic:pic>
              </a:graphicData>
            </a:graphic>
          </wp:inline>
        </w:drawing>
        <w:br w:clear="none"/>
      </w:r>
      <w:r>
        <w:rPr>
          <w:lang w:bidi="zh" w:eastAsia="zh" w:val="zh"/>
        </w:rPr>
        <w:t>图9-4-1 我的审批</w:t>
      </w:r>
    </w:p>
    <w:p>
      <w:pPr>
        <w:numPr>
          <w:ilvl w:val="0"/>
          <w:numId w:val="142"/>
        </w:numPr>
        <w:pStyle w:val="Normal"/>
      </w:pPr>
      <w:r>
        <w:t>可点击查看访客预约审批详情。如需修改通行权限，可点击【访客详情页】进行修改。</w:t>
      </w:r>
    </w:p>
    <w:p>
      <w:pPr>
        <w:pStyle w:val="Para 01"/>
      </w:pPr>
      <w:r>
        <w:drawing>
          <wp:inline>
            <wp:extent cx="5727700" cy="5575300"/>
            <wp:effectExtent b="0" l="0" r="0" t="0"/>
            <wp:docPr descr="attach_173357f83b016b0c.png" id="143" name="attach_173357f83b016b0c.png"/>
            <wp:cNvGraphicFramePr>
              <a:graphicFrameLocks noChangeAspect="1"/>
            </wp:cNvGraphicFramePr>
            <a:graphic>
              <a:graphicData uri="http://schemas.openxmlformats.org/drawingml/2006/picture">
                <pic:pic>
                  <pic:nvPicPr>
                    <pic:cNvPr descr="attach_173357f83b016b0c.png" id="0" name="attach_173357f83b016b0c.png"/>
                    <pic:cNvPicPr/>
                  </pic:nvPicPr>
                  <pic:blipFill>
                    <a:blip r:embed="rId144"/>
                    <a:stretch>
                      <a:fillRect/>
                    </a:stretch>
                  </pic:blipFill>
                  <pic:spPr>
                    <a:xfrm>
                      <a:off x="0" y="0"/>
                      <a:ext cx="5727700" cy="5575300"/>
                    </a:xfrm>
                    <a:prstGeom prst="rect">
                      <a:avLst/>
                    </a:prstGeom>
                  </pic:spPr>
                </pic:pic>
              </a:graphicData>
            </a:graphic>
          </wp:inline>
        </w:drawing>
        <w:br w:clear="none"/>
      </w:r>
      <w:r>
        <w:rPr>
          <w:lang w:bidi="zh" w:eastAsia="zh" w:val="zh"/>
        </w:rPr>
        <w:t>图9-4-2 审批详情</w:t>
      </w:r>
    </w:p>
    <w:p>
      <w:pPr>
        <w:numPr>
          <w:ilvl w:val="0"/>
          <w:numId w:val="160"/>
        </w:numPr>
        <w:pStyle w:val="Normal"/>
      </w:pPr>
      <w:r>
        <w:t>支持管理员在“所有审批”中转交访客预约审批。</w:t>
      </w:r>
    </w:p>
    <w:p>
      <w:pPr>
        <w:pStyle w:val="Para 01"/>
      </w:pPr>
      <w:r>
        <w:drawing>
          <wp:inline>
            <wp:extent cx="5727700" cy="3327400"/>
            <wp:effectExtent b="0" l="0" r="0" t="0"/>
            <wp:docPr descr="attach_173357fb962d585b.png" id="144" name="attach_173357fb962d585b.png"/>
            <wp:cNvGraphicFramePr>
              <a:graphicFrameLocks noChangeAspect="1"/>
            </wp:cNvGraphicFramePr>
            <a:graphic>
              <a:graphicData uri="http://schemas.openxmlformats.org/drawingml/2006/picture">
                <pic:pic>
                  <pic:nvPicPr>
                    <pic:cNvPr descr="attach_173357fb962d585b.png" id="0" name="attach_173357fb962d585b.png"/>
                    <pic:cNvPicPr/>
                  </pic:nvPicPr>
                  <pic:blipFill>
                    <a:blip r:embed="rId145"/>
                    <a:stretch>
                      <a:fillRect/>
                    </a:stretch>
                  </pic:blipFill>
                  <pic:spPr>
                    <a:xfrm>
                      <a:off x="0" y="0"/>
                      <a:ext cx="5727700" cy="3327400"/>
                    </a:xfrm>
                    <a:prstGeom prst="rect">
                      <a:avLst/>
                    </a:prstGeom>
                  </pic:spPr>
                </pic:pic>
              </a:graphicData>
            </a:graphic>
          </wp:inline>
        </w:drawing>
        <w:br w:clear="none"/>
      </w:r>
      <w:r>
        <w:rPr>
          <w:lang w:bidi="zh" w:eastAsia="zh" w:val="zh"/>
        </w:rPr>
        <w:t>图9-4-3 管理员-所有审批</w:t>
      </w:r>
    </w:p>
    <w:p>
      <w:bookmarkStart w:id="221" w:name="9_6_Fang_Wen_Xin_Xi"/>
      <w:pPr>
        <w:pStyle w:val="Heading 2"/>
      </w:pPr>
      <w:r>
        <w:rPr>
          <w:rStyle w:val="Text1"/>
        </w:rPr>
        <w:bookmarkStart w:id="222" w:name="9_6_Fang_Wen_Xin_Xi_1"/>
        <w:t/>
        <w:bookmarkEnd w:id="222"/>
      </w:r>
      <w:r>
        <w:t>9.6 访问信息</w:t>
      </w:r>
      <w:bookmarkEnd w:id="221"/>
    </w:p>
    <w:p>
      <w:pPr>
        <w:numPr>
          <w:ilvl w:val="0"/>
          <w:numId w:val="186"/>
        </w:numPr>
        <w:pStyle w:val="Normal"/>
      </w:pPr>
      <w:r>
        <w:t>点击【访问信息】，机构的主管理员、子管理员展示【我的访问】、【全部访问】、【待审核】，全部访问下显示机构下所有访问信息；普通员工展示【我的访问】、【待审核】。</w:t>
      </w:r>
    </w:p>
    <w:p>
      <w:pPr>
        <w:pStyle w:val="Para 01"/>
      </w:pPr>
      <w:r>
        <w:drawing>
          <wp:inline>
            <wp:extent cx="5727700" cy="6007100"/>
            <wp:effectExtent b="0" l="0" r="0" t="0"/>
            <wp:docPr descr="attach_17334b343200e8ca.png" id="145" name="attach_17334b343200e8ca.png"/>
            <wp:cNvGraphicFramePr>
              <a:graphicFrameLocks noChangeAspect="1"/>
            </wp:cNvGraphicFramePr>
            <a:graphic>
              <a:graphicData uri="http://schemas.openxmlformats.org/drawingml/2006/picture">
                <pic:pic>
                  <pic:nvPicPr>
                    <pic:cNvPr descr="attach_17334b343200e8ca.png" id="0" name="attach_17334b343200e8ca.png"/>
                    <pic:cNvPicPr/>
                  </pic:nvPicPr>
                  <pic:blipFill>
                    <a:blip r:embed="rId146"/>
                    <a:stretch>
                      <a:fillRect/>
                    </a:stretch>
                  </pic:blipFill>
                  <pic:spPr>
                    <a:xfrm>
                      <a:off x="0" y="0"/>
                      <a:ext cx="5727700" cy="6007100"/>
                    </a:xfrm>
                    <a:prstGeom prst="rect">
                      <a:avLst/>
                    </a:prstGeom>
                  </pic:spPr>
                </pic:pic>
              </a:graphicData>
            </a:graphic>
          </wp:inline>
        </w:drawing>
        <w:br w:clear="none"/>
      </w:r>
      <w:r>
        <w:rPr>
          <w:lang w:bidi="zh" w:eastAsia="zh" w:val="zh"/>
        </w:rPr>
        <w:t>图9-6-1 魔点访客</w:t>
      </w:r>
    </w:p>
    <w:p>
      <w:pPr>
        <w:numPr>
          <w:ilvl w:val="0"/>
          <w:numId w:val="36"/>
        </w:numPr>
        <w:pStyle w:val="Normal"/>
      </w:pPr>
      <w:r>
        <w:t>员工和管理员可在“访问信息”页面，点击对应访客预约，查看访问详情。</w:t>
      </w:r>
    </w:p>
    <w:p>
      <w:pPr>
        <w:numPr>
          <w:ilvl w:val="0"/>
          <w:numId w:val="36"/>
        </w:numPr>
        <w:pStyle w:val="Normal"/>
      </w:pPr>
      <w:r>
        <w:t>若访问状态为待审核，支持被访人和审批人修改访客通行权限，并查看通行权限修改记录。访客预约审批通过后，将不支持修改通行权限。点击修改记录，</w:t>
      </w:r>
    </w:p>
    <w:p>
      <w:pPr>
        <w:numPr>
          <w:ilvl w:val="0"/>
          <w:numId w:val="36"/>
        </w:numPr>
        <w:pStyle w:val="Normal"/>
      </w:pPr>
      <w:r>
        <w:t>点击【查看审批详情】，跳转至审批详情界面。</w:t>
      </w:r>
    </w:p>
    <w:p>
      <w:pPr>
        <w:pStyle w:val="Para 01"/>
      </w:pPr>
      <w:r>
        <w:drawing>
          <wp:inline>
            <wp:extent cx="5727700" cy="3124200"/>
            <wp:effectExtent b="0" l="0" r="0" t="0"/>
            <wp:docPr descr="attach_1733580d53c9a9a2.png" id="146" name="attach_1733580d53c9a9a2.png"/>
            <wp:cNvGraphicFramePr>
              <a:graphicFrameLocks noChangeAspect="1"/>
            </wp:cNvGraphicFramePr>
            <a:graphic>
              <a:graphicData uri="http://schemas.openxmlformats.org/drawingml/2006/picture">
                <pic:pic>
                  <pic:nvPicPr>
                    <pic:cNvPr descr="attach_1733580d53c9a9a2.png" id="0" name="attach_1733580d53c9a9a2.png"/>
                    <pic:cNvPicPr/>
                  </pic:nvPicPr>
                  <pic:blipFill>
                    <a:blip r:embed="rId147"/>
                    <a:stretch>
                      <a:fillRect/>
                    </a:stretch>
                  </pic:blipFill>
                  <pic:spPr>
                    <a:xfrm>
                      <a:off x="0" y="0"/>
                      <a:ext cx="5727700" cy="3124200"/>
                    </a:xfrm>
                    <a:prstGeom prst="rect">
                      <a:avLst/>
                    </a:prstGeom>
                  </pic:spPr>
                </pic:pic>
              </a:graphicData>
            </a:graphic>
          </wp:inline>
        </w:drawing>
        <w:br w:clear="none"/>
      </w:r>
      <w:r>
        <w:rPr>
          <w:lang w:bidi="zh" w:eastAsia="zh" w:val="zh"/>
        </w:rPr>
        <w:t>图9-6-2 访问信息</w:t>
      </w:r>
    </w:p>
    <w:p>
      <w:pPr>
        <w:pStyle w:val="Para 11"/>
      </w:pPr>
      <w:r>
        <w:br w:clear="none"/>
      </w:r>
    </w:p>
    <w:p>
      <w:pPr>
        <w:pStyle w:val="Para 01"/>
      </w:pPr>
      <w:r>
        <w:drawing>
          <wp:inline>
            <wp:extent cx="5727700" cy="5130800"/>
            <wp:effectExtent b="0" l="0" r="0" t="0"/>
            <wp:docPr descr="attach_17403a25a6a33a59.png" id="147" name="attach_17403a25a6a33a59.png"/>
            <wp:cNvGraphicFramePr>
              <a:graphicFrameLocks noChangeAspect="1"/>
            </wp:cNvGraphicFramePr>
            <a:graphic>
              <a:graphicData uri="http://schemas.openxmlformats.org/drawingml/2006/picture">
                <pic:pic>
                  <pic:nvPicPr>
                    <pic:cNvPr descr="attach_17403a25a6a33a59.png" id="0" name="attach_17403a25a6a33a59.png"/>
                    <pic:cNvPicPr/>
                  </pic:nvPicPr>
                  <pic:blipFill>
                    <a:blip r:embed="rId148"/>
                    <a:stretch>
                      <a:fillRect/>
                    </a:stretch>
                  </pic:blipFill>
                  <pic:spPr>
                    <a:xfrm>
                      <a:off x="0" y="0"/>
                      <a:ext cx="5727700" cy="5130800"/>
                    </a:xfrm>
                    <a:prstGeom prst="rect">
                      <a:avLst/>
                    </a:prstGeom>
                  </pic:spPr>
                </pic:pic>
              </a:graphicData>
            </a:graphic>
          </wp:inline>
        </w:drawing>
        <w:br w:clear="none"/>
      </w:r>
      <w:r>
        <w:rPr>
          <w:lang w:bidi="zh" w:eastAsia="zh" w:val="zh"/>
        </w:rPr>
        <w:t>图9-6-3 访问详情</w:t>
      </w:r>
    </w:p>
    <w:p>
      <w:pPr>
        <w:pStyle w:val="Para 11"/>
      </w:pPr>
      <w:r>
        <w:br w:clear="none"/>
      </w:r>
    </w:p>
    <w:p>
      <w:pPr>
        <w:pStyle w:val="Para 01"/>
      </w:pPr>
      <w:r>
        <w:drawing>
          <wp:inline>
            <wp:extent cx="5727700" cy="2908300"/>
            <wp:effectExtent b="0" l="0" r="0" t="0"/>
            <wp:docPr descr="attach_17335812ee559c56.png" id="148" name="attach_17335812ee559c56.png"/>
            <wp:cNvGraphicFramePr>
              <a:graphicFrameLocks noChangeAspect="1"/>
            </wp:cNvGraphicFramePr>
            <a:graphic>
              <a:graphicData uri="http://schemas.openxmlformats.org/drawingml/2006/picture">
                <pic:pic>
                  <pic:nvPicPr>
                    <pic:cNvPr descr="attach_17335812ee559c56.png" id="0" name="attach_17335812ee559c56.png"/>
                    <pic:cNvPicPr/>
                  </pic:nvPicPr>
                  <pic:blipFill>
                    <a:blip r:embed="rId149"/>
                    <a:stretch>
                      <a:fillRect/>
                    </a:stretch>
                  </pic:blipFill>
                  <pic:spPr>
                    <a:xfrm>
                      <a:off x="0" y="0"/>
                      <a:ext cx="5727700" cy="2908300"/>
                    </a:xfrm>
                    <a:prstGeom prst="rect">
                      <a:avLst/>
                    </a:prstGeom>
                  </pic:spPr>
                </pic:pic>
              </a:graphicData>
            </a:graphic>
          </wp:inline>
        </w:drawing>
        <w:br w:clear="none"/>
      </w:r>
      <w:r>
        <w:rPr>
          <w:lang w:bidi="zh" w:eastAsia="zh" w:val="zh"/>
        </w:rPr>
        <w:t>图9-6-4 通行权限修改记录</w:t>
      </w:r>
    </w:p>
    <w:p>
      <w:bookmarkStart w:id="223" w:name="9_7_Li_Shi_Fang_Wen"/>
      <w:pPr>
        <w:pStyle w:val="Heading 2"/>
      </w:pPr>
      <w:r>
        <w:rPr>
          <w:rStyle w:val="Text1"/>
        </w:rPr>
        <w:bookmarkStart w:id="224" w:name="9_7_Li_Shi_Fang_Wen_1"/>
        <w:t/>
        <w:bookmarkEnd w:id="224"/>
      </w:r>
      <w:r>
        <w:t>9.7 历史访问</w:t>
      </w:r>
      <w:bookmarkEnd w:id="223"/>
    </w:p>
    <w:p>
      <w:pPr>
        <w:numPr>
          <w:ilvl w:val="0"/>
          <w:numId w:val="19"/>
        </w:numPr>
        <w:pStyle w:val="Normal"/>
      </w:pPr>
      <w:r>
        <w:t>显示今天之前已结束的访问记录；管理员首页显示【我的访问】、【全部访问】，全部访问显示机构下所有访问信息；普通员工显示【我的访问】；</w:t>
      </w:r>
    </w:p>
    <w:p>
      <w:pPr>
        <w:numPr>
          <w:ilvl w:val="0"/>
          <w:numId w:val="19"/>
        </w:numPr>
        <w:pStyle w:val="Normal"/>
      </w:pPr>
      <w:r>
        <w:t>可以通过筛选日期或者搜索姓名定位历史访问记录。</w:t>
      </w:r>
    </w:p>
    <w:p>
      <w:pPr>
        <w:pStyle w:val="Para 01"/>
      </w:pPr>
      <w:r>
        <w:drawing>
          <wp:inline>
            <wp:extent cx="5727700" cy="6007100"/>
            <wp:effectExtent b="0" l="0" r="0" t="0"/>
            <wp:docPr descr="attach_17334b35941b32db.png" id="149" name="attach_17334b35941b32db.png"/>
            <wp:cNvGraphicFramePr>
              <a:graphicFrameLocks noChangeAspect="1"/>
            </wp:cNvGraphicFramePr>
            <a:graphic>
              <a:graphicData uri="http://schemas.openxmlformats.org/drawingml/2006/picture">
                <pic:pic>
                  <pic:nvPicPr>
                    <pic:cNvPr descr="attach_17334b35941b32db.png" id="0" name="attach_17334b35941b32db.png"/>
                    <pic:cNvPicPr/>
                  </pic:nvPicPr>
                  <pic:blipFill>
                    <a:blip r:embed="rId150"/>
                    <a:stretch>
                      <a:fillRect/>
                    </a:stretch>
                  </pic:blipFill>
                  <pic:spPr>
                    <a:xfrm>
                      <a:off x="0" y="0"/>
                      <a:ext cx="5727700" cy="6007100"/>
                    </a:xfrm>
                    <a:prstGeom prst="rect">
                      <a:avLst/>
                    </a:prstGeom>
                  </pic:spPr>
                </pic:pic>
              </a:graphicData>
            </a:graphic>
          </wp:inline>
        </w:drawing>
        <w:br w:clear="none"/>
      </w:r>
      <w:r>
        <w:rPr>
          <w:lang w:bidi="zh" w:eastAsia="zh" w:val="zh"/>
        </w:rPr>
        <w:t>图9-7-1 历史访问</w:t>
      </w:r>
    </w:p>
    <w:p>
      <w:bookmarkStart w:id="225" w:name="Top_of_69_html"/>
      <w:pPr>
        <w:pStyle w:val="Heading 1"/>
        <w:pageBreakBefore w:val="on"/>
      </w:pPr>
      <w:r>
        <w:t>会议室应用</w:t>
      </w:r>
      <w:bookmarkEnd w:id="225"/>
    </w:p>
    <w:p>
      <w:bookmarkStart w:id="226" w:name="10_Hui_Yi_Shi_Ying_Yong__Da_Kai"/>
      <w:bookmarkStart w:id="227" w:name="10_Hui_Yi_Shi_Ying_Yong"/>
      <w:pPr>
        <w:pStyle w:val="Para 08"/>
      </w:pPr>
      <w:r>
        <w:rPr>
          <w:rStyle w:val="Text1"/>
        </w:rPr>
        <w:bookmarkStart w:id="228" w:name="10_Hui_Yi_Shi_Ying_Yong_1"/>
        <w:t/>
        <w:bookmarkEnd w:id="228"/>
      </w:r>
      <w:r>
        <w:t>10 会议室应用</w:t>
      </w:r>
      <w:bookmarkEnd w:id="226"/>
      <w:bookmarkEnd w:id="227"/>
    </w:p>
    <w:p>
      <w:pPr>
        <w:numPr>
          <w:ilvl w:val="0"/>
          <w:numId w:val="86"/>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150"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图10-1-1 登录魔点平台</w:t>
      </w:r>
    </w:p>
    <w:p>
      <w:pPr>
        <w:numPr>
          <w:ilvl w:val="0"/>
          <w:numId w:val="104"/>
        </w:numPr>
        <w:pStyle w:val="Normal"/>
      </w:pPr>
      <w:r>
        <w:t>点击【工作台】，选择【会议室】，进入魔点会议室。</w:t>
      </w:r>
    </w:p>
    <w:p>
      <w:pPr>
        <w:pStyle w:val="Para 01"/>
      </w:pPr>
      <w:r>
        <w:drawing>
          <wp:inline>
            <wp:extent cx="5727700" cy="6007100"/>
            <wp:effectExtent b="0" l="0" r="0" t="0"/>
            <wp:docPr descr="attach_17334dfabee3559d.png" id="151" name="attach_17334dfabee3559d.png"/>
            <wp:cNvGraphicFramePr>
              <a:graphicFrameLocks noChangeAspect="1"/>
            </wp:cNvGraphicFramePr>
            <a:graphic>
              <a:graphicData uri="http://schemas.openxmlformats.org/drawingml/2006/picture">
                <pic:pic>
                  <pic:nvPicPr>
                    <pic:cNvPr descr="attach_17334dfabee3559d.png" id="0" name="attach_17334dfabee3559d.png"/>
                    <pic:cNvPicPr/>
                  </pic:nvPicPr>
                  <pic:blipFill>
                    <a:blip r:embed="rId151"/>
                    <a:stretch>
                      <a:fillRect/>
                    </a:stretch>
                  </pic:blipFill>
                  <pic:spPr>
                    <a:xfrm>
                      <a:off x="0" y="0"/>
                      <a:ext cx="5727700" cy="6007100"/>
                    </a:xfrm>
                    <a:prstGeom prst="rect">
                      <a:avLst/>
                    </a:prstGeom>
                  </pic:spPr>
                </pic:pic>
              </a:graphicData>
            </a:graphic>
          </wp:inline>
        </w:drawing>
        <w:br w:clear="none"/>
      </w:r>
      <w:r>
        <w:rPr>
          <w:lang w:bidi="zh" w:eastAsia="zh" w:val="zh"/>
        </w:rPr>
        <w:t>图10-1-2 工作台</w:t>
      </w:r>
    </w:p>
    <w:p>
      <w:bookmarkStart w:id="229" w:name="10_1_She_Bei_Kai_Qi_Hui_Yi_Mo_Sh"/>
      <w:pPr>
        <w:pStyle w:val="Heading 2"/>
      </w:pPr>
      <w:r>
        <w:rPr>
          <w:rStyle w:val="Text1"/>
        </w:rPr>
        <w:bookmarkStart w:id="230" w:name="10_1_She_Bei_Kai_Qi_Hui_Yi_Mo_Sh_1"/>
        <w:t/>
        <w:bookmarkEnd w:id="230"/>
      </w:r>
      <w:r>
        <w:t>10.1 设备开启会议模式</w:t>
      </w:r>
      <w:bookmarkEnd w:id="229"/>
    </w:p>
    <w:p>
      <w:pPr>
        <w:numPr>
          <w:ilvl w:val="0"/>
          <w:numId w:val="190"/>
        </w:numPr>
        <w:pStyle w:val="Normal"/>
      </w:pPr>
      <w:r>
        <w:t>在魔点门禁中点击【门禁管理】，选择设备，开启会议功能，绑定设备对应的会议室。</w:t>
      </w:r>
    </w:p>
    <w:p>
      <w:pPr>
        <w:numPr>
          <w:ilvl w:val="0"/>
          <w:numId w:val="190"/>
        </w:numPr>
        <w:pStyle w:val="Normal"/>
      </w:pPr>
      <w:r>
        <w:t>进入工作台，点击【设备管理】，选择对应设备，点击【管理设备配置信息】。</w:t>
      </w:r>
    </w:p>
    <w:p>
      <w:pPr>
        <w:numPr>
          <w:ilvl w:val="0"/>
          <w:numId w:val="190"/>
        </w:numPr>
        <w:pStyle w:val="Normal"/>
      </w:pPr>
      <w:r>
        <w:t>勾选【会议】。开启会议模式后，将无法使用门禁、考勤、签到、访客、梯控业务。</w:t>
      </w:r>
    </w:p>
    <w:p>
      <w:pPr>
        <w:pStyle w:val="Para 01"/>
      </w:pPr>
      <w:r>
        <w:drawing>
          <wp:inline>
            <wp:extent cx="5727700" cy="6007100"/>
            <wp:effectExtent b="0" l="0" r="0" t="0"/>
            <wp:docPr descr="attach_17334dfc882abf3e.png" id="152" name="attach_17334dfc882abf3e.png"/>
            <wp:cNvGraphicFramePr>
              <a:graphicFrameLocks noChangeAspect="1"/>
            </wp:cNvGraphicFramePr>
            <a:graphic>
              <a:graphicData uri="http://schemas.openxmlformats.org/drawingml/2006/picture">
                <pic:pic>
                  <pic:nvPicPr>
                    <pic:cNvPr descr="attach_17334dfc882abf3e.png" id="0" name="attach_17334dfc882abf3e.png"/>
                    <pic:cNvPicPr/>
                  </pic:nvPicPr>
                  <pic:blipFill>
                    <a:blip r:embed="rId152"/>
                    <a:stretch>
                      <a:fillRect/>
                    </a:stretch>
                  </pic:blipFill>
                  <pic:spPr>
                    <a:xfrm>
                      <a:off x="0" y="0"/>
                      <a:ext cx="5727700" cy="6007100"/>
                    </a:xfrm>
                    <a:prstGeom prst="rect">
                      <a:avLst/>
                    </a:prstGeom>
                  </pic:spPr>
                </pic:pic>
              </a:graphicData>
            </a:graphic>
          </wp:inline>
        </w:drawing>
        <w:br w:clear="none"/>
      </w:r>
      <w:r>
        <w:rPr>
          <w:lang w:bidi="zh" w:eastAsia="zh" w:val="zh"/>
        </w:rPr>
        <w:t>图10-1-3 设备配置</w:t>
      </w:r>
    </w:p>
    <w:p>
      <w:bookmarkStart w:id="231" w:name="10_2_She_Zhi"/>
      <w:pPr>
        <w:pStyle w:val="Heading 2"/>
      </w:pPr>
      <w:r>
        <w:rPr>
          <w:rStyle w:val="Text1"/>
        </w:rPr>
        <w:bookmarkStart w:id="232" w:name="10_2_She_Zhi_1"/>
        <w:t/>
        <w:bookmarkEnd w:id="232"/>
      </w:r>
      <w:r>
        <w:t>10.2 设置</w:t>
      </w:r>
      <w:bookmarkEnd w:id="231"/>
    </w:p>
    <w:p>
      <w:bookmarkStart w:id="233" w:name="10_2_1_Hui_Yi_Shi_Guan_Li"/>
      <w:pPr>
        <w:pStyle w:val="Heading 3"/>
      </w:pPr>
      <w:r>
        <w:rPr>
          <w:rStyle w:val="Text1"/>
        </w:rPr>
        <w:bookmarkStart w:id="234" w:name="10_2_1_Hui_Yi_Shi_Guan_Li_1"/>
        <w:t/>
        <w:bookmarkEnd w:id="234"/>
      </w:r>
      <w:r>
        <w:t>10.2.1 会议室管理</w:t>
      </w:r>
      <w:bookmarkEnd w:id="233"/>
    </w:p>
    <w:p>
      <w:pPr>
        <w:numPr>
          <w:ilvl w:val="0"/>
          <w:numId w:val="66"/>
        </w:numPr>
        <w:pStyle w:val="Normal"/>
      </w:pPr>
      <w:r>
        <w:t>点击【设置】-【会议室管理】，可以查看机构下当前会议室信息列表，包括会议室名称、地点、可容纳人数、相关硬件设备、关联设备、启用状态，可以新增/修改/删除会议室。</w:t>
      </w:r>
    </w:p>
    <w:p>
      <w:pPr>
        <w:numPr>
          <w:ilvl w:val="0"/>
          <w:numId w:val="66"/>
        </w:numPr>
        <w:pStyle w:val="Normal"/>
      </w:pPr>
      <w:r>
        <w:t>支持搜索会议室名称/地点。</w:t>
      </w:r>
    </w:p>
    <w:p>
      <w:pPr>
        <w:numPr>
          <w:ilvl w:val="0"/>
          <w:numId w:val="66"/>
        </w:numPr>
        <w:pStyle w:val="Normal"/>
      </w:pPr>
      <w:r>
        <w:t>支持根据智能硬件类型筛选会议室。</w:t>
      </w:r>
    </w:p>
    <w:p>
      <w:pPr>
        <w:pStyle w:val="Para 01"/>
      </w:pPr>
      <w:r>
        <w:drawing>
          <wp:inline>
            <wp:extent cx="5727700" cy="6007100"/>
            <wp:effectExtent b="0" l="0" r="0" t="0"/>
            <wp:docPr descr="attach_17334dfdec472c86.png" id="153" name="attach_17334dfdec472c86.png"/>
            <wp:cNvGraphicFramePr>
              <a:graphicFrameLocks noChangeAspect="1"/>
            </wp:cNvGraphicFramePr>
            <a:graphic>
              <a:graphicData uri="http://schemas.openxmlformats.org/drawingml/2006/picture">
                <pic:pic>
                  <pic:nvPicPr>
                    <pic:cNvPr descr="attach_17334dfdec472c86.png" id="0" name="attach_17334dfdec472c86.png"/>
                    <pic:cNvPicPr/>
                  </pic:nvPicPr>
                  <pic:blipFill>
                    <a:blip r:embed="rId153"/>
                    <a:stretch>
                      <a:fillRect/>
                    </a:stretch>
                  </pic:blipFill>
                  <pic:spPr>
                    <a:xfrm>
                      <a:off x="0" y="0"/>
                      <a:ext cx="5727700" cy="6007100"/>
                    </a:xfrm>
                    <a:prstGeom prst="rect">
                      <a:avLst/>
                    </a:prstGeom>
                  </pic:spPr>
                </pic:pic>
              </a:graphicData>
            </a:graphic>
          </wp:inline>
        </w:drawing>
        <w:br w:clear="none"/>
      </w:r>
      <w:r>
        <w:rPr>
          <w:lang w:bidi="zh" w:eastAsia="zh" w:val="zh"/>
        </w:rPr>
        <w:t>图10-2-1 会议室管理</w:t>
      </w:r>
    </w:p>
    <w:p>
      <w:bookmarkStart w:id="235" w:name="10_2_1_1_Xin_Zeng_Hui_Yi_Shi"/>
      <w:pPr>
        <w:pStyle w:val="Heading 4"/>
      </w:pPr>
      <w:r>
        <w:rPr>
          <w:rStyle w:val="Text1"/>
        </w:rPr>
        <w:bookmarkStart w:id="236" w:name="10_2_1_1_Xin_Zeng_Hui_Yi_Shi_1"/>
        <w:t/>
        <w:bookmarkEnd w:id="236"/>
      </w:r>
      <w:r>
        <w:t>10.2.1.1 新增会议室</w:t>
      </w:r>
      <w:bookmarkEnd w:id="235"/>
    </w:p>
    <w:p>
      <w:pPr>
        <w:numPr>
          <w:ilvl w:val="0"/>
          <w:numId w:val="168"/>
        </w:numPr>
        <w:pStyle w:val="Normal"/>
      </w:pPr>
      <w:r>
        <w:t>点击【新增会议室】，新增新的会议室信息。设置基本信息、硬件设施信息、预定时段信息。</w:t>
      </w:r>
    </w:p>
    <w:p>
      <w:pPr>
        <w:pStyle w:val="Para 01"/>
      </w:pPr>
      <w:r>
        <w:drawing>
          <wp:inline>
            <wp:extent cx="5727700" cy="5486400"/>
            <wp:effectExtent b="0" l="0" r="0" t="0"/>
            <wp:docPr descr="attach_1740370abeb07064.png" id="154" name="attach_1740370abeb07064.png"/>
            <wp:cNvGraphicFramePr>
              <a:graphicFrameLocks noChangeAspect="1"/>
            </wp:cNvGraphicFramePr>
            <a:graphic>
              <a:graphicData uri="http://schemas.openxmlformats.org/drawingml/2006/picture">
                <pic:pic>
                  <pic:nvPicPr>
                    <pic:cNvPr descr="attach_1740370abeb07064.png" id="0" name="attach_1740370abeb07064.png"/>
                    <pic:cNvPicPr/>
                  </pic:nvPicPr>
                  <pic:blipFill>
                    <a:blip r:embed="rId154"/>
                    <a:stretch>
                      <a:fillRect/>
                    </a:stretch>
                  </pic:blipFill>
                  <pic:spPr>
                    <a:xfrm>
                      <a:off x="0" y="0"/>
                      <a:ext cx="5727700" cy="5486400"/>
                    </a:xfrm>
                    <a:prstGeom prst="rect">
                      <a:avLst/>
                    </a:prstGeom>
                  </pic:spPr>
                </pic:pic>
              </a:graphicData>
            </a:graphic>
          </wp:inline>
        </w:drawing>
        <w:br w:clear="none"/>
      </w:r>
      <w:r>
        <w:rPr>
          <w:lang w:bidi="zh" w:eastAsia="zh" w:val="zh"/>
        </w:rPr>
        <w:t>图10-2-2 新增会议室</w:t>
      </w:r>
    </w:p>
    <w:p>
      <w:pPr>
        <w:numPr>
          <w:ilvl w:val="0"/>
          <w:numId w:val="96"/>
        </w:numPr>
        <w:pStyle w:val="Normal"/>
      </w:pPr>
      <w:r>
        <w:t>基本信息：填写会议室名称、地点、可容纳人数，选择会议室启用状态和使用权限。</w:t>
      </w:r>
    </w:p>
    <w:p>
      <w:pPr>
        <w:numPr>
          <w:ilvl w:val="0"/>
          <w:numId w:val="96"/>
        </w:numPr>
        <w:pStyle w:val="Normal"/>
      </w:pPr>
      <w:r>
        <w:t>状态：如果状态从启动更新为停用，若会议室有关联的会议，弹窗提示会议室在途会议列表信息，停用将影响员工在途会议的取消。</w:t>
      </w:r>
    </w:p>
    <w:p>
      <w:pPr>
        <w:numPr>
          <w:ilvl w:val="0"/>
          <w:numId w:val="96"/>
        </w:numPr>
        <w:pStyle w:val="Normal"/>
      </w:pPr>
      <w:r>
        <w:t>使用权限：可选全员可用或指定部门/成员范围。</w:t>
      </w:r>
    </w:p>
    <w:p>
      <w:pPr>
        <w:pStyle w:val="Para 01"/>
      </w:pPr>
      <w:r>
        <w:drawing>
          <wp:inline>
            <wp:extent cx="5727700" cy="2870200"/>
            <wp:effectExtent b="0" l="0" r="0" t="0"/>
            <wp:docPr descr="attach_17334e0154549a56.png" id="155" name="attach_17334e0154549a56.png"/>
            <wp:cNvGraphicFramePr>
              <a:graphicFrameLocks noChangeAspect="1"/>
            </wp:cNvGraphicFramePr>
            <a:graphic>
              <a:graphicData uri="http://schemas.openxmlformats.org/drawingml/2006/picture">
                <pic:pic>
                  <pic:nvPicPr>
                    <pic:cNvPr descr="attach_17334e0154549a56.png" id="0" name="attach_17334e0154549a56.png"/>
                    <pic:cNvPicPr/>
                  </pic:nvPicPr>
                  <pic:blipFill>
                    <a:blip r:embed="rId155"/>
                    <a:stretch>
                      <a:fillRect/>
                    </a:stretch>
                  </pic:blipFill>
                  <pic:spPr>
                    <a:xfrm>
                      <a:off x="0" y="0"/>
                      <a:ext cx="5727700" cy="2870200"/>
                    </a:xfrm>
                    <a:prstGeom prst="rect">
                      <a:avLst/>
                    </a:prstGeom>
                  </pic:spPr>
                </pic:pic>
              </a:graphicData>
            </a:graphic>
          </wp:inline>
        </w:drawing>
        <w:br w:clear="none"/>
      </w:r>
      <w:r>
        <w:rPr>
          <w:lang w:bidi="zh" w:eastAsia="zh" w:val="zh"/>
        </w:rPr>
        <w:t>图10-2-3 硬件设施信息</w:t>
      </w:r>
    </w:p>
    <w:p>
      <w:pPr>
        <w:numPr>
          <w:ilvl w:val="0"/>
          <w:numId w:val="56"/>
        </w:numPr>
        <w:pStyle w:val="Normal"/>
      </w:pPr>
      <w:r>
        <w:t>硬件设施信息：选择会议室智能硬件，关联魔点智能门禁设备，填写会议室环境，上传会议室图片。</w:t>
      </w:r>
    </w:p>
    <w:p>
      <w:pPr>
        <w:numPr>
          <w:ilvl w:val="0"/>
          <w:numId w:val="56"/>
        </w:numPr>
        <w:pStyle w:val="Normal"/>
      </w:pPr>
      <w:r>
        <w:t>会议室智能硬件：可选择电话、投影仪、TV、白板等硬件设备。</w:t>
      </w:r>
    </w:p>
    <w:p>
      <w:pPr>
        <w:numPr>
          <w:ilvl w:val="0"/>
          <w:numId w:val="56"/>
        </w:numPr>
        <w:pStyle w:val="Normal"/>
      </w:pPr>
      <w:r>
        <w:t>魔点智能门禁设备：会议室关联魔点智能门禁设备，通过该门禁设备进行会议人脸签到，扫码签到等操作。</w:t>
      </w:r>
    </w:p>
    <w:p>
      <w:pPr>
        <w:pStyle w:val="Para 01"/>
      </w:pPr>
      <w:r>
        <w:drawing>
          <wp:inline>
            <wp:extent cx="5727700" cy="2514600"/>
            <wp:effectExtent b="0" l="0" r="0" t="0"/>
            <wp:docPr descr="attach_17334e02df8d07f6.png" id="156" name="attach_17334e02df8d07f6.png"/>
            <wp:cNvGraphicFramePr>
              <a:graphicFrameLocks noChangeAspect="1"/>
            </wp:cNvGraphicFramePr>
            <a:graphic>
              <a:graphicData uri="http://schemas.openxmlformats.org/drawingml/2006/picture">
                <pic:pic>
                  <pic:nvPicPr>
                    <pic:cNvPr descr="attach_17334e02df8d07f6.png" id="0" name="attach_17334e02df8d07f6.png"/>
                    <pic:cNvPicPr/>
                  </pic:nvPicPr>
                  <pic:blipFill>
                    <a:blip r:embed="rId156"/>
                    <a:stretch>
                      <a:fillRect/>
                    </a:stretch>
                  </pic:blipFill>
                  <pic:spPr>
                    <a:xfrm>
                      <a:off x="0" y="0"/>
                      <a:ext cx="5727700" cy="2514600"/>
                    </a:xfrm>
                    <a:prstGeom prst="rect">
                      <a:avLst/>
                    </a:prstGeom>
                  </pic:spPr>
                </pic:pic>
              </a:graphicData>
            </a:graphic>
          </wp:inline>
        </w:drawing>
        <w:br w:clear="none"/>
      </w:r>
      <w:r>
        <w:rPr>
          <w:lang w:bidi="zh" w:eastAsia="zh" w:val="zh"/>
        </w:rPr>
        <w:t>图10-2-4 预约时段信息</w:t>
      </w:r>
    </w:p>
    <w:p>
      <w:pPr>
        <w:numPr>
          <w:ilvl w:val="0"/>
          <w:numId w:val="177"/>
        </w:numPr>
        <w:pStyle w:val="Normal"/>
      </w:pPr>
      <w:r>
        <w:t>预定时段信息：根据企业情况设置会议预定时间。</w:t>
      </w:r>
    </w:p>
    <w:p>
      <w:pPr>
        <w:numPr>
          <w:ilvl w:val="0"/>
          <w:numId w:val="177"/>
        </w:numPr>
        <w:pStyle w:val="Normal"/>
      </w:pPr>
      <w:r>
        <w:t>每天预定时间段：会议室每天可预定的时间段。</w:t>
      </w:r>
    </w:p>
    <w:p>
      <w:pPr>
        <w:numPr>
          <w:ilvl w:val="0"/>
          <w:numId w:val="177"/>
        </w:numPr>
        <w:pStyle w:val="Normal"/>
      </w:pPr>
      <w:r>
        <w:t>可预定最小时段：默认30分钟。</w:t>
      </w:r>
    </w:p>
    <w:p>
      <w:pPr>
        <w:numPr>
          <w:ilvl w:val="0"/>
          <w:numId w:val="177"/>
        </w:numPr>
        <w:pStyle w:val="Normal"/>
      </w:pPr>
      <w:r>
        <w:t>单次可预定最长时间：选择会议室单次可预定最长时间，可选无限制、1小时、2小时、3小时。</w:t>
      </w:r>
    </w:p>
    <w:p>
      <w:pPr>
        <w:numPr>
          <w:ilvl w:val="0"/>
          <w:numId w:val="177"/>
        </w:numPr>
        <w:pStyle w:val="Normal"/>
      </w:pPr>
      <w:r>
        <w:t>可提前预定的范围：选择会议室提前预定的时间范围。</w:t>
      </w:r>
    </w:p>
    <w:p>
      <w:pPr>
        <w:numPr>
          <w:ilvl w:val="0"/>
          <w:numId w:val="177"/>
        </w:numPr>
        <w:pStyle w:val="Normal"/>
      </w:pPr>
      <w:r>
        <w:t>点击【提交】，完成会议室新增。</w:t>
      </w:r>
    </w:p>
    <w:p>
      <w:bookmarkStart w:id="237" w:name="10_2_1_2_Bian_Ji_Hui_Yi_Shi"/>
      <w:pPr>
        <w:pStyle w:val="Heading 4"/>
      </w:pPr>
      <w:r>
        <w:rPr>
          <w:rStyle w:val="Text1"/>
        </w:rPr>
        <w:bookmarkStart w:id="238" w:name="10_2_1_2_Bian_Ji_Hui_Yi_Shi_1"/>
        <w:t/>
        <w:bookmarkEnd w:id="238"/>
      </w:r>
      <w:r>
        <w:t>10.2.1.2 编辑会议室</w:t>
      </w:r>
      <w:bookmarkEnd w:id="237"/>
    </w:p>
    <w:p>
      <w:pPr>
        <w:numPr>
          <w:ilvl w:val="0"/>
          <w:numId w:val="106"/>
        </w:numPr>
        <w:pStyle w:val="Normal"/>
      </w:pPr>
      <w:r>
        <w:t>点击列表中对应会议室的【编辑】，可以对会议室信息进行编辑。</w:t>
      </w:r>
    </w:p>
    <w:p>
      <w:bookmarkStart w:id="239" w:name="10_2_1_3_Shan_Chu_Hui_Yi_Shi"/>
      <w:pPr>
        <w:pStyle w:val="Heading 4"/>
      </w:pPr>
      <w:r>
        <w:rPr>
          <w:rStyle w:val="Text1"/>
        </w:rPr>
        <w:bookmarkStart w:id="240" w:name="10_2_1_3_Shan_Chu_Hui_Yi_Shi_1"/>
        <w:t/>
        <w:bookmarkEnd w:id="240"/>
      </w:r>
      <w:r>
        <w:t>10.2.1.3 删除会议室</w:t>
      </w:r>
      <w:bookmarkEnd w:id="239"/>
    </w:p>
    <w:p>
      <w:pPr>
        <w:numPr>
          <w:ilvl w:val="0"/>
          <w:numId w:val="5"/>
        </w:numPr>
        <w:pStyle w:val="Normal"/>
      </w:pPr>
      <w:r>
        <w:t>点击列表中对应会议室的【删除】，可以对会议室信息进行编辑。</w:t>
      </w:r>
    </w:p>
    <w:p>
      <w:pPr>
        <w:numPr>
          <w:ilvl w:val="0"/>
          <w:numId w:val="5"/>
        </w:numPr>
        <w:pStyle w:val="Normal"/>
      </w:pPr>
      <w:r>
        <w:t>如果对应会议室当前有在途会议，则弹窗提示在途会议信息。删除会议室则员工在途会议将被自动取消，系统将会通过站内信告知主持人。</w:t>
      </w:r>
    </w:p>
    <w:p>
      <w:pPr>
        <w:pStyle w:val="Para 01"/>
      </w:pPr>
      <w:r>
        <w:drawing>
          <wp:inline>
            <wp:extent cx="5715000" cy="3022600"/>
            <wp:effectExtent b="0" l="0" r="0" t="0"/>
            <wp:docPr descr="attach_174037127472b766.png" id="157" name="attach_174037127472b766.png"/>
            <wp:cNvGraphicFramePr>
              <a:graphicFrameLocks noChangeAspect="1"/>
            </wp:cNvGraphicFramePr>
            <a:graphic>
              <a:graphicData uri="http://schemas.openxmlformats.org/drawingml/2006/picture">
                <pic:pic>
                  <pic:nvPicPr>
                    <pic:cNvPr descr="attach_174037127472b766.png" id="0" name="attach_174037127472b766.png"/>
                    <pic:cNvPicPr/>
                  </pic:nvPicPr>
                  <pic:blipFill>
                    <a:blip r:embed="rId157"/>
                    <a:stretch>
                      <a:fillRect/>
                    </a:stretch>
                  </pic:blipFill>
                  <pic:spPr>
                    <a:xfrm>
                      <a:off x="0" y="0"/>
                      <a:ext cx="5715000" cy="3022600"/>
                    </a:xfrm>
                    <a:prstGeom prst="rect">
                      <a:avLst/>
                    </a:prstGeom>
                  </pic:spPr>
                </pic:pic>
              </a:graphicData>
            </a:graphic>
          </wp:inline>
        </w:drawing>
        <w:br w:clear="none"/>
      </w:r>
      <w:r>
        <w:rPr>
          <w:lang w:bidi="zh" w:eastAsia="zh" w:val="zh"/>
        </w:rPr>
        <w:t>图10-2-5 删除会议室</w:t>
      </w:r>
    </w:p>
    <w:p>
      <w:bookmarkStart w:id="241" w:name="10_2_2_Xiao_Xi_Mo_Ban"/>
      <w:pPr>
        <w:pStyle w:val="Heading 3"/>
      </w:pPr>
      <w:r>
        <w:rPr>
          <w:rStyle w:val="Text1"/>
        </w:rPr>
        <w:bookmarkStart w:id="242" w:name="10_2_2_Xiao_Xi_Mo_Ban_1"/>
        <w:t/>
        <w:bookmarkEnd w:id="242"/>
      </w:r>
      <w:r>
        <w:t>10.2.2 消息模板</w:t>
      </w:r>
      <w:bookmarkEnd w:id="241"/>
    </w:p>
    <w:p>
      <w:pPr>
        <w:numPr>
          <w:ilvl w:val="0"/>
          <w:numId w:val="166"/>
        </w:numPr>
        <w:pStyle w:val="Normal"/>
      </w:pPr>
      <w:r>
        <w:t>消息模板包括预约通知、会前通知和取消通知的消息模板。可以新增、编辑、删除消息模板，设置默认消息模板。</w:t>
      </w:r>
    </w:p>
    <w:p>
      <w:pPr>
        <w:numPr>
          <w:ilvl w:val="0"/>
          <w:numId w:val="166"/>
        </w:numPr>
        <w:pStyle w:val="Normal"/>
      </w:pPr>
      <w:r>
        <w:t>预约通知：在创建会议添加参会人员，以及创建会议后追加参会人员，发送消息通知给参会人员。</w:t>
      </w:r>
    </w:p>
    <w:p>
      <w:pPr>
        <w:numPr>
          <w:ilvl w:val="0"/>
          <w:numId w:val="166"/>
        </w:numPr>
        <w:pStyle w:val="Normal"/>
      </w:pPr>
      <w:r>
        <w:t>会前通知：在会议即将开始前，发送消息通知给参会人员。提前通知的时间可以在创建会议时设置。</w:t>
      </w:r>
    </w:p>
    <w:p>
      <w:pPr>
        <w:numPr>
          <w:ilvl w:val="0"/>
          <w:numId w:val="166"/>
        </w:numPr>
        <w:pStyle w:val="Normal"/>
      </w:pPr>
      <w:r>
        <w:t>取消通知：在会议被取消，或者会议的参会人员发生变更取消，发送对应的取消通知。</w:t>
      </w:r>
    </w:p>
    <w:p>
      <w:pPr>
        <w:numPr>
          <w:ilvl w:val="0"/>
          <w:numId w:val="166"/>
        </w:numPr>
        <w:pStyle w:val="Normal"/>
      </w:pPr>
      <w:r>
        <w:t>可以设置默认的消息模板，且支持在预定会议时根据实际需求选择其他模板，支持管理员自定义模板。</w:t>
      </w:r>
    </w:p>
    <w:p>
      <w:pPr>
        <w:numPr>
          <w:ilvl w:val="0"/>
          <w:numId w:val="166"/>
        </w:numPr>
        <w:pStyle w:val="Normal"/>
      </w:pPr>
      <w:r>
        <w:t>消息通知字段（含标签）小于等于100字。</w:t>
      </w:r>
    </w:p>
    <w:p>
      <w:pPr>
        <w:pStyle w:val="Para 01"/>
      </w:pPr>
      <w:r>
        <w:drawing>
          <wp:inline>
            <wp:extent cx="5727700" cy="6007100"/>
            <wp:effectExtent b="0" l="0" r="0" t="0"/>
            <wp:docPr descr="attach_17334e05ea6d568e.png" id="158" name="attach_17334e05ea6d568e.png"/>
            <wp:cNvGraphicFramePr>
              <a:graphicFrameLocks noChangeAspect="1"/>
            </wp:cNvGraphicFramePr>
            <a:graphic>
              <a:graphicData uri="http://schemas.openxmlformats.org/drawingml/2006/picture">
                <pic:pic>
                  <pic:nvPicPr>
                    <pic:cNvPr descr="attach_17334e05ea6d568e.png" id="0" name="attach_17334e05ea6d568e.png"/>
                    <pic:cNvPicPr/>
                  </pic:nvPicPr>
                  <pic:blipFill>
                    <a:blip r:embed="rId158"/>
                    <a:stretch>
                      <a:fillRect/>
                    </a:stretch>
                  </pic:blipFill>
                  <pic:spPr>
                    <a:xfrm>
                      <a:off x="0" y="0"/>
                      <a:ext cx="5727700" cy="6007100"/>
                    </a:xfrm>
                    <a:prstGeom prst="rect">
                      <a:avLst/>
                    </a:prstGeom>
                  </pic:spPr>
                </pic:pic>
              </a:graphicData>
            </a:graphic>
          </wp:inline>
        </w:drawing>
        <w:br w:clear="none"/>
      </w:r>
      <w:r>
        <w:rPr>
          <w:lang w:bidi="zh" w:eastAsia="zh" w:val="zh"/>
        </w:rPr>
        <w:t>图10-2-6 消息模板</w:t>
      </w:r>
    </w:p>
    <w:p>
      <w:bookmarkStart w:id="243" w:name="10_2_2_1_Xin_Zeng_Mo_Ban"/>
      <w:pPr>
        <w:pStyle w:val="Heading 4"/>
      </w:pPr>
      <w:r>
        <w:rPr>
          <w:rStyle w:val="Text1"/>
        </w:rPr>
        <w:bookmarkStart w:id="244" w:name="10_2_2_1_Xin_Zeng_Mo_Ban_1"/>
        <w:t/>
        <w:bookmarkEnd w:id="244"/>
      </w:r>
      <w:r>
        <w:t>10.2.2.1 新增模板</w:t>
      </w:r>
      <w:bookmarkEnd w:id="243"/>
    </w:p>
    <w:p>
      <w:pPr>
        <w:numPr>
          <w:ilvl w:val="0"/>
          <w:numId w:val="178"/>
        </w:numPr>
        <w:pStyle w:val="Normal"/>
      </w:pPr>
      <w:r>
        <w:t>点击【新增模板】，在弹窗中输入自定义通知模板内容。</w:t>
      </w:r>
    </w:p>
    <w:p>
      <w:pPr>
        <w:pStyle w:val="Para 01"/>
      </w:pPr>
      <w:r>
        <w:drawing>
          <wp:inline>
            <wp:extent cx="5727700" cy="5461000"/>
            <wp:effectExtent b="0" l="0" r="0" t="0"/>
            <wp:docPr descr="attach_1740371984ed86ca.png" id="159" name="attach_1740371984ed86ca.png"/>
            <wp:cNvGraphicFramePr>
              <a:graphicFrameLocks noChangeAspect="1"/>
            </wp:cNvGraphicFramePr>
            <a:graphic>
              <a:graphicData uri="http://schemas.openxmlformats.org/drawingml/2006/picture">
                <pic:pic>
                  <pic:nvPicPr>
                    <pic:cNvPr descr="attach_1740371984ed86ca.png" id="0" name="attach_1740371984ed86ca.png"/>
                    <pic:cNvPicPr/>
                  </pic:nvPicPr>
                  <pic:blipFill>
                    <a:blip r:embed="rId159"/>
                    <a:stretch>
                      <a:fillRect/>
                    </a:stretch>
                  </pic:blipFill>
                  <pic:spPr>
                    <a:xfrm>
                      <a:off x="0" y="0"/>
                      <a:ext cx="5727700" cy="5461000"/>
                    </a:xfrm>
                    <a:prstGeom prst="rect">
                      <a:avLst/>
                    </a:prstGeom>
                  </pic:spPr>
                </pic:pic>
              </a:graphicData>
            </a:graphic>
          </wp:inline>
        </w:drawing>
        <w:br w:clear="none"/>
      </w:r>
      <w:r>
        <w:rPr>
          <w:lang w:bidi="zh" w:eastAsia="zh" w:val="zh"/>
        </w:rPr>
        <w:t>图10-2-7 新增模板</w:t>
      </w:r>
    </w:p>
    <w:p>
      <w:bookmarkStart w:id="245" w:name="10_2_3_Gao_Ji_She_Zhi"/>
      <w:pPr>
        <w:pStyle w:val="Heading 3"/>
      </w:pPr>
      <w:r>
        <w:rPr>
          <w:rStyle w:val="Text1"/>
        </w:rPr>
        <w:bookmarkStart w:id="246" w:name="10_2_3_Gao_Ji_She_Zhi_1"/>
        <w:t/>
        <w:bookmarkEnd w:id="246"/>
      </w:r>
      <w:r>
        <w:t>10.2.3 高级设置</w:t>
      </w:r>
      <w:bookmarkEnd w:id="245"/>
    </w:p>
    <w:p>
      <w:pPr>
        <w:numPr>
          <w:ilvl w:val="0"/>
          <w:numId w:val="53"/>
        </w:numPr>
        <w:pStyle w:val="Normal"/>
      </w:pPr>
      <w:r>
        <w:t>点击【高级设置】，进入高级设置界面，可以对会议室管理的选项参数进行设置，包括会议室智能硬件、可预定最小时段、可提前预定的范围、重复预约终止时间、重复预约限制次数、会议前多久签到及会议前多久通知。</w:t>
      </w:r>
    </w:p>
    <w:p>
      <w:pPr>
        <w:pStyle w:val="Para 01"/>
      </w:pPr>
      <w:r>
        <w:drawing>
          <wp:inline>
            <wp:extent cx="5727700" cy="6007100"/>
            <wp:effectExtent b="0" l="0" r="0" t="0"/>
            <wp:docPr descr="attach_17334e08f66b3242.png" id="160" name="attach_17334e08f66b3242.png"/>
            <wp:cNvGraphicFramePr>
              <a:graphicFrameLocks noChangeAspect="1"/>
            </wp:cNvGraphicFramePr>
            <a:graphic>
              <a:graphicData uri="http://schemas.openxmlformats.org/drawingml/2006/picture">
                <pic:pic>
                  <pic:nvPicPr>
                    <pic:cNvPr descr="attach_17334e08f66b3242.png" id="0" name="attach_17334e08f66b3242.png"/>
                    <pic:cNvPicPr/>
                  </pic:nvPicPr>
                  <pic:blipFill>
                    <a:blip r:embed="rId160"/>
                    <a:stretch>
                      <a:fillRect/>
                    </a:stretch>
                  </pic:blipFill>
                  <pic:spPr>
                    <a:xfrm>
                      <a:off x="0" y="0"/>
                      <a:ext cx="5727700" cy="6007100"/>
                    </a:xfrm>
                    <a:prstGeom prst="rect">
                      <a:avLst/>
                    </a:prstGeom>
                  </pic:spPr>
                </pic:pic>
              </a:graphicData>
            </a:graphic>
          </wp:inline>
        </w:drawing>
        <w:br w:clear="none"/>
      </w:r>
      <w:r>
        <w:rPr>
          <w:lang w:bidi="zh" w:eastAsia="zh" w:val="zh"/>
        </w:rPr>
        <w:t>图10-2-8 高级设置</w:t>
      </w:r>
    </w:p>
    <w:p>
      <w:pPr>
        <w:numPr>
          <w:ilvl w:val="0"/>
          <w:numId w:val="161"/>
        </w:numPr>
        <w:pStyle w:val="Normal"/>
      </w:pPr>
      <w:r>
        <w:t>点击参数【设置】，进入设置界面。</w:t>
      </w:r>
    </w:p>
    <w:p>
      <w:pPr>
        <w:numPr>
          <w:ilvl w:val="0"/>
          <w:numId w:val="161"/>
        </w:numPr>
        <w:pStyle w:val="Normal"/>
      </w:pPr>
      <w:r>
        <w:t>如点击会议室智能硬件的【设置】，可以对会议室智能硬件进行新增、编辑、删除操作。</w:t>
      </w:r>
    </w:p>
    <w:p>
      <w:pPr>
        <w:pStyle w:val="Para 01"/>
      </w:pPr>
      <w:r>
        <w:drawing>
          <wp:inline>
            <wp:extent cx="5727700" cy="5486400"/>
            <wp:effectExtent b="0" l="0" r="0" t="0"/>
            <wp:docPr descr="attach_174037204843d993.png" id="161" name="attach_174037204843d993.png"/>
            <wp:cNvGraphicFramePr>
              <a:graphicFrameLocks noChangeAspect="1"/>
            </wp:cNvGraphicFramePr>
            <a:graphic>
              <a:graphicData uri="http://schemas.openxmlformats.org/drawingml/2006/picture">
                <pic:pic>
                  <pic:nvPicPr>
                    <pic:cNvPr descr="attach_174037204843d993.png" id="0" name="attach_174037204843d993.png"/>
                    <pic:cNvPicPr/>
                  </pic:nvPicPr>
                  <pic:blipFill>
                    <a:blip r:embed="rId161"/>
                    <a:stretch>
                      <a:fillRect/>
                    </a:stretch>
                  </pic:blipFill>
                  <pic:spPr>
                    <a:xfrm>
                      <a:off x="0" y="0"/>
                      <a:ext cx="5727700" cy="5486400"/>
                    </a:xfrm>
                    <a:prstGeom prst="rect">
                      <a:avLst/>
                    </a:prstGeom>
                  </pic:spPr>
                </pic:pic>
              </a:graphicData>
            </a:graphic>
          </wp:inline>
        </w:drawing>
        <w:br w:clear="none"/>
      </w:r>
      <w:r>
        <w:rPr>
          <w:lang w:bidi="zh" w:eastAsia="zh" w:val="zh"/>
        </w:rPr>
        <w:t>图10-2-9 智能硬件</w:t>
      </w:r>
    </w:p>
    <w:p>
      <w:bookmarkStart w:id="247" w:name="10_3_Yu_Yue_Hui_Yi_Shi"/>
      <w:pPr>
        <w:pStyle w:val="Heading 2"/>
      </w:pPr>
      <w:r>
        <w:rPr>
          <w:rStyle w:val="Text1"/>
        </w:rPr>
        <w:bookmarkStart w:id="248" w:name="10_3_Yu_Yue_Hui_Yi_Shi_1"/>
        <w:t/>
        <w:bookmarkEnd w:id="248"/>
      </w:r>
      <w:r>
        <w:t>10.3 预约会议室</w:t>
      </w:r>
      <w:bookmarkEnd w:id="247"/>
    </w:p>
    <w:p>
      <w:pPr>
        <w:numPr>
          <w:ilvl w:val="0"/>
          <w:numId w:val="91"/>
        </w:numPr>
        <w:pStyle w:val="Normal"/>
      </w:pPr>
      <w:r>
        <w:t>点击【预约会议室】，进入预约会议室界面，可以查看当前机构下的会议室信息列表。支持根据日期、智能硬件类型对会议室进行筛选。</w:t>
      </w:r>
    </w:p>
    <w:p>
      <w:pPr>
        <w:pStyle w:val="Para 01"/>
      </w:pPr>
      <w:r>
        <w:drawing>
          <wp:inline>
            <wp:extent cx="5727700" cy="6007100"/>
            <wp:effectExtent b="0" l="0" r="0" t="0"/>
            <wp:docPr descr="attach_17334e0e26a06982.png" id="162" name="attach_17334e0e26a06982.png"/>
            <wp:cNvGraphicFramePr>
              <a:graphicFrameLocks noChangeAspect="1"/>
            </wp:cNvGraphicFramePr>
            <a:graphic>
              <a:graphicData uri="http://schemas.openxmlformats.org/drawingml/2006/picture">
                <pic:pic>
                  <pic:nvPicPr>
                    <pic:cNvPr descr="attach_17334e0e26a06982.png" id="0" name="attach_17334e0e26a06982.png"/>
                    <pic:cNvPicPr/>
                  </pic:nvPicPr>
                  <pic:blipFill>
                    <a:blip r:embed="rId162"/>
                    <a:stretch>
                      <a:fillRect/>
                    </a:stretch>
                  </pic:blipFill>
                  <pic:spPr>
                    <a:xfrm>
                      <a:off x="0" y="0"/>
                      <a:ext cx="5727700" cy="6007100"/>
                    </a:xfrm>
                    <a:prstGeom prst="rect">
                      <a:avLst/>
                    </a:prstGeom>
                  </pic:spPr>
                </pic:pic>
              </a:graphicData>
            </a:graphic>
          </wp:inline>
        </w:drawing>
        <w:br w:clear="none"/>
      </w:r>
      <w:r>
        <w:rPr>
          <w:lang w:bidi="zh" w:eastAsia="zh" w:val="zh"/>
        </w:rPr>
        <w:t>图10-3-1 会议室列表</w:t>
      </w:r>
    </w:p>
    <w:p>
      <w:pPr>
        <w:numPr>
          <w:ilvl w:val="0"/>
          <w:numId w:val="62"/>
        </w:numPr>
        <w:pStyle w:val="Normal"/>
      </w:pPr>
      <w:r>
        <w:t>点击【查看更多信息】，查看会议室详情。</w:t>
      </w:r>
    </w:p>
    <w:p>
      <w:pPr>
        <w:pStyle w:val="Para 01"/>
      </w:pPr>
      <w:r>
        <w:drawing>
          <wp:inline>
            <wp:extent cx="4991100" cy="2946400"/>
            <wp:effectExtent b="0" l="0" r="0" t="0"/>
            <wp:docPr descr="attach_17334e0ff022a461.png" id="163" name="attach_17334e0ff022a461.png"/>
            <wp:cNvGraphicFramePr>
              <a:graphicFrameLocks noChangeAspect="1"/>
            </wp:cNvGraphicFramePr>
            <a:graphic>
              <a:graphicData uri="http://schemas.openxmlformats.org/drawingml/2006/picture">
                <pic:pic>
                  <pic:nvPicPr>
                    <pic:cNvPr descr="attach_17334e0ff022a461.png" id="0" name="attach_17334e0ff022a461.png"/>
                    <pic:cNvPicPr/>
                  </pic:nvPicPr>
                  <pic:blipFill>
                    <a:blip r:embed="rId163"/>
                    <a:stretch>
                      <a:fillRect/>
                    </a:stretch>
                  </pic:blipFill>
                  <pic:spPr>
                    <a:xfrm>
                      <a:off x="0" y="0"/>
                      <a:ext cx="4991100" cy="2946400"/>
                    </a:xfrm>
                    <a:prstGeom prst="rect">
                      <a:avLst/>
                    </a:prstGeom>
                  </pic:spPr>
                </pic:pic>
              </a:graphicData>
            </a:graphic>
          </wp:inline>
        </w:drawing>
        <w:br w:clear="none"/>
      </w:r>
      <w:r>
        <w:rPr>
          <w:lang w:bidi="zh" w:eastAsia="zh" w:val="zh"/>
        </w:rPr>
        <w:t>图10-3-2 会议室详情</w:t>
      </w:r>
    </w:p>
    <w:p>
      <w:pPr>
        <w:numPr>
          <w:ilvl w:val="0"/>
          <w:numId w:val="128"/>
        </w:numPr>
        <w:pStyle w:val="Normal"/>
      </w:pPr>
      <w:r>
        <w:t>选择日期，点击会议室下的时间轴，或移动光标选择时间段，选择需要预定会议室的时段，点击【确定】，提示会议室预定成功。点击【完善会议信息】，进入完善会议信息界面。</w:t>
      </w:r>
    </w:p>
    <w:p>
      <w:pPr>
        <w:pStyle w:val="Para 01"/>
      </w:pPr>
      <w:r>
        <w:drawing>
          <wp:inline>
            <wp:extent cx="5727700" cy="5511800"/>
            <wp:effectExtent b="0" l="0" r="0" t="0"/>
            <wp:docPr descr="attach_174037294f6acc42.png" id="164" name="attach_174037294f6acc42.png"/>
            <wp:cNvGraphicFramePr>
              <a:graphicFrameLocks noChangeAspect="1"/>
            </wp:cNvGraphicFramePr>
            <a:graphic>
              <a:graphicData uri="http://schemas.openxmlformats.org/drawingml/2006/picture">
                <pic:pic>
                  <pic:nvPicPr>
                    <pic:cNvPr descr="attach_174037294f6acc42.png" id="0" name="attach_174037294f6acc42.png"/>
                    <pic:cNvPicPr/>
                  </pic:nvPicPr>
                  <pic:blipFill>
                    <a:blip r:embed="rId164"/>
                    <a:stretch>
                      <a:fillRect/>
                    </a:stretch>
                  </pic:blipFill>
                  <pic:spPr>
                    <a:xfrm>
                      <a:off x="0" y="0"/>
                      <a:ext cx="5727700" cy="5511800"/>
                    </a:xfrm>
                    <a:prstGeom prst="rect">
                      <a:avLst/>
                    </a:prstGeom>
                  </pic:spPr>
                </pic:pic>
              </a:graphicData>
            </a:graphic>
          </wp:inline>
        </w:drawing>
        <w:br w:clear="none"/>
      </w:r>
      <w:r>
        <w:rPr>
          <w:lang w:bidi="zh" w:eastAsia="zh" w:val="zh"/>
        </w:rPr>
        <w:t>图10-3-3 预约会议室</w:t>
      </w:r>
    </w:p>
    <w:p>
      <w:bookmarkStart w:id="249" w:name="10_3_1_Wan_Shan_Hui_Yi_Xin_Xi"/>
      <w:pPr>
        <w:pStyle w:val="Heading 3"/>
      </w:pPr>
      <w:r>
        <w:rPr>
          <w:rStyle w:val="Text1"/>
        </w:rPr>
        <w:bookmarkStart w:id="250" w:name="10_3_1_Wan_Shan_Hui_Yi_Xin_Xi_1"/>
        <w:t/>
        <w:bookmarkEnd w:id="250"/>
      </w:r>
      <w:r>
        <w:t>10.3.1 完善会议信息</w:t>
      </w:r>
      <w:bookmarkEnd w:id="249"/>
    </w:p>
    <w:p>
      <w:pPr>
        <w:numPr>
          <w:ilvl w:val="0"/>
          <w:numId w:val="159"/>
        </w:numPr>
        <w:pStyle w:val="Normal"/>
      </w:pPr>
      <w:r>
        <w:t>在完善会议信息界面填写会议信息，点击【保存】，完成会议信息完善，提示预约成功，进入我的会议。</w:t>
      </w:r>
    </w:p>
    <w:p>
      <w:pPr>
        <w:pStyle w:val="Para 01"/>
      </w:pPr>
      <w:r>
        <w:drawing>
          <wp:inline>
            <wp:extent cx="5727700" cy="5486400"/>
            <wp:effectExtent b="0" l="0" r="0" t="0"/>
            <wp:docPr descr="attach_17403731032715b7.png" id="165" name="attach_17403731032715b7.png"/>
            <wp:cNvGraphicFramePr>
              <a:graphicFrameLocks noChangeAspect="1"/>
            </wp:cNvGraphicFramePr>
            <a:graphic>
              <a:graphicData uri="http://schemas.openxmlformats.org/drawingml/2006/picture">
                <pic:pic>
                  <pic:nvPicPr>
                    <pic:cNvPr descr="attach_17403731032715b7.png" id="0" name="attach_17403731032715b7.png"/>
                    <pic:cNvPicPr/>
                  </pic:nvPicPr>
                  <pic:blipFill>
                    <a:blip r:embed="rId165"/>
                    <a:stretch>
                      <a:fillRect/>
                    </a:stretch>
                  </pic:blipFill>
                  <pic:spPr>
                    <a:xfrm>
                      <a:off x="0" y="0"/>
                      <a:ext cx="5727700" cy="5486400"/>
                    </a:xfrm>
                    <a:prstGeom prst="rect">
                      <a:avLst/>
                    </a:prstGeom>
                  </pic:spPr>
                </pic:pic>
              </a:graphicData>
            </a:graphic>
          </wp:inline>
        </w:drawing>
        <w:br w:clear="none"/>
      </w:r>
      <w:r>
        <w:rPr>
          <w:lang w:bidi="zh" w:eastAsia="zh" w:val="zh"/>
        </w:rPr>
        <w:t>图10-3-4 完善会议信息</w:t>
      </w:r>
    </w:p>
    <w:p>
      <w:pPr>
        <w:numPr>
          <w:ilvl w:val="0"/>
          <w:numId w:val="48"/>
        </w:numPr>
        <w:pStyle w:val="Normal"/>
      </w:pPr>
      <w:r>
        <w:t>会议信息：输入会议名称，选择会议主持人与参会人，添加备注。</w:t>
      </w:r>
    </w:p>
    <w:p>
      <w:pPr>
        <w:numPr>
          <w:ilvl w:val="0"/>
          <w:numId w:val="48"/>
        </w:numPr>
        <w:pStyle w:val="Normal"/>
      </w:pPr>
      <w:r>
        <w:t>主持人：默认为预定人，可手动更新对应机构内成员。</w:t>
      </w:r>
    </w:p>
    <w:p>
      <w:pPr>
        <w:numPr>
          <w:ilvl w:val="0"/>
          <w:numId w:val="48"/>
        </w:numPr>
        <w:pStyle w:val="Normal"/>
      </w:pPr>
      <w:r>
        <w:t>参会人：可选择机构内成员或外部联系人。如果参会人存在参会时间冲突，则弹窗提示确认是否继续邀请。</w:t>
      </w:r>
    </w:p>
    <w:p>
      <w:pPr>
        <w:pStyle w:val="Para 01"/>
      </w:pPr>
      <w:r>
        <w:drawing>
          <wp:inline>
            <wp:extent cx="5727700" cy="3390900"/>
            <wp:effectExtent b="0" l="0" r="0" t="0"/>
            <wp:docPr descr="attach_17334e14b417c196.png" id="166" name="attach_17334e14b417c196.png"/>
            <wp:cNvGraphicFramePr>
              <a:graphicFrameLocks noChangeAspect="1"/>
            </wp:cNvGraphicFramePr>
            <a:graphic>
              <a:graphicData uri="http://schemas.openxmlformats.org/drawingml/2006/picture">
                <pic:pic>
                  <pic:nvPicPr>
                    <pic:cNvPr descr="attach_17334e14b417c196.png" id="0" name="attach_17334e14b417c196.png"/>
                    <pic:cNvPicPr/>
                  </pic:nvPicPr>
                  <pic:blipFill>
                    <a:blip r:embed="rId166"/>
                    <a:stretch>
                      <a:fillRect/>
                    </a:stretch>
                  </pic:blipFill>
                  <pic:spPr>
                    <a:xfrm>
                      <a:off x="0" y="0"/>
                      <a:ext cx="5727700" cy="3390900"/>
                    </a:xfrm>
                    <a:prstGeom prst="rect">
                      <a:avLst/>
                    </a:prstGeom>
                  </pic:spPr>
                </pic:pic>
              </a:graphicData>
            </a:graphic>
          </wp:inline>
        </w:drawing>
        <w:br w:clear="none"/>
      </w:r>
      <w:r>
        <w:rPr>
          <w:lang w:bidi="zh" w:eastAsia="zh" w:val="zh"/>
        </w:rPr>
        <w:t>图10-3-5 会议信息</w:t>
      </w:r>
    </w:p>
    <w:p>
      <w:pPr>
        <w:numPr>
          <w:ilvl w:val="0"/>
          <w:numId w:val="113"/>
        </w:numPr>
        <w:pStyle w:val="Normal"/>
      </w:pPr>
      <w:r>
        <w:t>会议资料：填写会议纪要，上传会议附件。</w:t>
      </w:r>
    </w:p>
    <w:p>
      <w:pPr>
        <w:pStyle w:val="Para 01"/>
      </w:pPr>
      <w:r>
        <w:drawing>
          <wp:inline>
            <wp:extent cx="5727700" cy="2489200"/>
            <wp:effectExtent b="0" l="0" r="0" t="0"/>
            <wp:docPr descr="attach_17334e15e354b5d7.png" id="167" name="attach_17334e15e354b5d7.png"/>
            <wp:cNvGraphicFramePr>
              <a:graphicFrameLocks noChangeAspect="1"/>
            </wp:cNvGraphicFramePr>
            <a:graphic>
              <a:graphicData uri="http://schemas.openxmlformats.org/drawingml/2006/picture">
                <pic:pic>
                  <pic:nvPicPr>
                    <pic:cNvPr descr="attach_17334e15e354b5d7.png" id="0" name="attach_17334e15e354b5d7.png"/>
                    <pic:cNvPicPr/>
                  </pic:nvPicPr>
                  <pic:blipFill>
                    <a:blip r:embed="rId167"/>
                    <a:stretch>
                      <a:fillRect/>
                    </a:stretch>
                  </pic:blipFill>
                  <pic:spPr>
                    <a:xfrm>
                      <a:off x="0" y="0"/>
                      <a:ext cx="5727700" cy="2489200"/>
                    </a:xfrm>
                    <a:prstGeom prst="rect">
                      <a:avLst/>
                    </a:prstGeom>
                  </pic:spPr>
                </pic:pic>
              </a:graphicData>
            </a:graphic>
          </wp:inline>
        </w:drawing>
        <w:br w:clear="none"/>
      </w:r>
      <w:r>
        <w:rPr>
          <w:lang w:bidi="zh" w:eastAsia="zh" w:val="zh"/>
        </w:rPr>
        <w:t>图10-3-6 会议资料</w:t>
      </w:r>
    </w:p>
    <w:p>
      <w:pPr>
        <w:numPr>
          <w:ilvl w:val="0"/>
          <w:numId w:val="88"/>
        </w:numPr>
        <w:pStyle w:val="Normal"/>
      </w:pPr>
      <w:r>
        <w:t>通知设置：选择会议消息通知方式和预约/会前/取消通知模板。通知方式为站内信。</w:t>
      </w:r>
    </w:p>
    <w:p>
      <w:pPr>
        <w:numPr>
          <w:ilvl w:val="0"/>
          <w:numId w:val="88"/>
        </w:numPr>
        <w:pStyle w:val="Normal"/>
      </w:pPr>
      <w:r>
        <w:t>会前通知信息可以选择在会议前某一时间进行通知。</w:t>
      </w:r>
    </w:p>
    <w:p>
      <w:pPr>
        <w:pStyle w:val="Para 01"/>
      </w:pPr>
      <w:r>
        <w:drawing>
          <wp:inline>
            <wp:extent cx="5727700" cy="2171700"/>
            <wp:effectExtent b="0" l="0" r="0" t="0"/>
            <wp:docPr descr="attach_17334e17089d85bd.png" id="168" name="attach_17334e17089d85bd.png"/>
            <wp:cNvGraphicFramePr>
              <a:graphicFrameLocks noChangeAspect="1"/>
            </wp:cNvGraphicFramePr>
            <a:graphic>
              <a:graphicData uri="http://schemas.openxmlformats.org/drawingml/2006/picture">
                <pic:pic>
                  <pic:nvPicPr>
                    <pic:cNvPr descr="attach_17334e17089d85bd.png" id="0" name="attach_17334e17089d85bd.png"/>
                    <pic:cNvPicPr/>
                  </pic:nvPicPr>
                  <pic:blipFill>
                    <a:blip r:embed="rId168"/>
                    <a:stretch>
                      <a:fillRect/>
                    </a:stretch>
                  </pic:blipFill>
                  <pic:spPr>
                    <a:xfrm>
                      <a:off x="0" y="0"/>
                      <a:ext cx="5727700" cy="2171700"/>
                    </a:xfrm>
                    <a:prstGeom prst="rect">
                      <a:avLst/>
                    </a:prstGeom>
                  </pic:spPr>
                </pic:pic>
              </a:graphicData>
            </a:graphic>
          </wp:inline>
        </w:drawing>
        <w:br w:clear="none"/>
      </w:r>
      <w:r>
        <w:rPr>
          <w:lang w:bidi="zh" w:eastAsia="zh" w:val="zh"/>
        </w:rPr>
        <w:t>图10-3-7 通知设置</w:t>
      </w:r>
    </w:p>
    <w:p>
      <w:bookmarkStart w:id="251" w:name="10_4_Wo_De_Hui_Yi"/>
      <w:pPr>
        <w:pStyle w:val="Heading 2"/>
      </w:pPr>
      <w:r>
        <w:rPr>
          <w:rStyle w:val="Text1"/>
        </w:rPr>
        <w:bookmarkStart w:id="252" w:name="10_4_Wo_De_Hui_Yi_1"/>
        <w:t/>
        <w:bookmarkEnd w:id="252"/>
      </w:r>
      <w:r>
        <w:t>10.4 我的会议</w:t>
      </w:r>
      <w:bookmarkEnd w:id="251"/>
    </w:p>
    <w:p>
      <w:bookmarkStart w:id="253" w:name="10_4_1_Wo_Yu_Yue_De"/>
      <w:pPr>
        <w:pStyle w:val="Heading 3"/>
      </w:pPr>
      <w:r>
        <w:rPr>
          <w:rStyle w:val="Text1"/>
        </w:rPr>
        <w:bookmarkStart w:id="254" w:name="10_4_1_Wo_Yu_Yue_De_1"/>
        <w:t/>
        <w:bookmarkEnd w:id="254"/>
      </w:r>
      <w:r>
        <w:t>10.4.1 我预约的</w:t>
      </w:r>
      <w:bookmarkEnd w:id="253"/>
    </w:p>
    <w:p>
      <w:pPr>
        <w:numPr>
          <w:ilvl w:val="0"/>
          <w:numId w:val="155"/>
        </w:numPr>
        <w:pStyle w:val="Normal"/>
      </w:pPr>
      <w:r>
        <w:t>点击【我预约的】，查看当前账号预约的会议信息列表，包括会议名称、会议时间、会议室名称、地点及状态。支持搜索会议室名称/地点。</w:t>
      </w:r>
    </w:p>
    <w:p>
      <w:pPr>
        <w:numPr>
          <w:ilvl w:val="0"/>
          <w:numId w:val="155"/>
        </w:numPr>
        <w:pStyle w:val="Normal"/>
      </w:pPr>
      <w:r>
        <w:t>支持预定会议。支持对未开始的会议进行取消会议操作。取消会议将撤销已预定的会议室，并通知参会人员。</w:t>
      </w:r>
    </w:p>
    <w:p>
      <w:pPr>
        <w:pStyle w:val="Para 01"/>
      </w:pPr>
      <w:r>
        <w:drawing>
          <wp:inline>
            <wp:extent cx="5727700" cy="6007100"/>
            <wp:effectExtent b="0" l="0" r="0" t="0"/>
            <wp:docPr descr="attach_17334e18529464ce.png" id="169" name="attach_17334e18529464ce.png"/>
            <wp:cNvGraphicFramePr>
              <a:graphicFrameLocks noChangeAspect="1"/>
            </wp:cNvGraphicFramePr>
            <a:graphic>
              <a:graphicData uri="http://schemas.openxmlformats.org/drawingml/2006/picture">
                <pic:pic>
                  <pic:nvPicPr>
                    <pic:cNvPr descr="attach_17334e18529464ce.png" id="0" name="attach_17334e18529464ce.png"/>
                    <pic:cNvPicPr/>
                  </pic:nvPicPr>
                  <pic:blipFill>
                    <a:blip r:embed="rId169"/>
                    <a:stretch>
                      <a:fillRect/>
                    </a:stretch>
                  </pic:blipFill>
                  <pic:spPr>
                    <a:xfrm>
                      <a:off x="0" y="0"/>
                      <a:ext cx="5727700" cy="6007100"/>
                    </a:xfrm>
                    <a:prstGeom prst="rect">
                      <a:avLst/>
                    </a:prstGeom>
                  </pic:spPr>
                </pic:pic>
              </a:graphicData>
            </a:graphic>
          </wp:inline>
        </w:drawing>
        <w:br w:clear="none"/>
      </w:r>
      <w:r>
        <w:rPr>
          <w:lang w:bidi="zh" w:eastAsia="zh" w:val="zh"/>
        </w:rPr>
        <w:t>图10-4-1 我预约的</w:t>
      </w:r>
    </w:p>
    <w:p>
      <w:bookmarkStart w:id="255" w:name="10_4_1_1_Wo_Yu_Yue_De__Hui_Yi_Xi"/>
      <w:pPr>
        <w:pStyle w:val="Heading 4"/>
      </w:pPr>
      <w:r>
        <w:rPr>
          <w:rStyle w:val="Text1"/>
        </w:rPr>
        <w:bookmarkStart w:id="256" w:name="10_4_1_1_Wo_Yu_Yue_De__Hui_Yi_Xi_1"/>
        <w:t/>
        <w:bookmarkEnd w:id="256"/>
      </w:r>
      <w:r>
        <w:t>10.4.1.1 我预约的-会议详情</w:t>
      </w:r>
      <w:bookmarkEnd w:id="255"/>
    </w:p>
    <w:p>
      <w:pPr>
        <w:numPr>
          <w:ilvl w:val="0"/>
          <w:numId w:val="174"/>
        </w:numPr>
        <w:pStyle w:val="Normal"/>
      </w:pPr>
      <w:r>
        <w:t>点击会议名称，进入会议详情界面，查看会议室信息、会议信息、会议资料、ID签到码、通知设置等信息。</w:t>
      </w:r>
    </w:p>
    <w:p>
      <w:pPr>
        <w:numPr>
          <w:ilvl w:val="0"/>
          <w:numId w:val="174"/>
        </w:numPr>
        <w:pStyle w:val="Normal"/>
      </w:pPr>
      <w:r>
        <w:t>可以变更会议主持人，选择机构内成员。</w:t>
      </w:r>
    </w:p>
    <w:p>
      <w:pPr>
        <w:numPr>
          <w:ilvl w:val="0"/>
          <w:numId w:val="174"/>
        </w:numPr>
        <w:pStyle w:val="Normal"/>
      </w:pPr>
      <w:r>
        <w:t>编辑参会人员信息，新增、删除参会人员。</w:t>
      </w:r>
    </w:p>
    <w:p>
      <w:pPr>
        <w:numPr>
          <w:ilvl w:val="0"/>
          <w:numId w:val="174"/>
        </w:numPr>
        <w:pStyle w:val="Normal"/>
      </w:pPr>
      <w:r>
        <w:t>查看参会人员状况，包括会议接受记录和会议签到记录。可以发送提醒给参会人。</w:t>
      </w:r>
    </w:p>
    <w:p>
      <w:pPr>
        <w:numPr>
          <w:ilvl w:val="0"/>
          <w:numId w:val="174"/>
        </w:numPr>
        <w:pStyle w:val="Normal"/>
      </w:pPr>
      <w:r>
        <w:t>ID签到码：点击查看签到码，可用于会议门禁设备签到。</w:t>
      </w:r>
    </w:p>
    <w:p>
      <w:pPr>
        <w:pStyle w:val="Para 01"/>
      </w:pPr>
      <w:r>
        <w:drawing>
          <wp:inline>
            <wp:extent cx="5727700" cy="5486400"/>
            <wp:effectExtent b="0" l="0" r="0" t="0"/>
            <wp:docPr descr="attach_17403739bca8021a.png" id="170" name="attach_17403739bca8021a.png"/>
            <wp:cNvGraphicFramePr>
              <a:graphicFrameLocks noChangeAspect="1"/>
            </wp:cNvGraphicFramePr>
            <a:graphic>
              <a:graphicData uri="http://schemas.openxmlformats.org/drawingml/2006/picture">
                <pic:pic>
                  <pic:nvPicPr>
                    <pic:cNvPr descr="attach_17403739bca8021a.png" id="0" name="attach_17403739bca8021a.png"/>
                    <pic:cNvPicPr/>
                  </pic:nvPicPr>
                  <pic:blipFill>
                    <a:blip r:embed="rId170"/>
                    <a:stretch>
                      <a:fillRect/>
                    </a:stretch>
                  </pic:blipFill>
                  <pic:spPr>
                    <a:xfrm>
                      <a:off x="0" y="0"/>
                      <a:ext cx="5727700" cy="5486400"/>
                    </a:xfrm>
                    <a:prstGeom prst="rect">
                      <a:avLst/>
                    </a:prstGeom>
                  </pic:spPr>
                </pic:pic>
              </a:graphicData>
            </a:graphic>
          </wp:inline>
        </w:drawing>
        <w:br w:clear="none"/>
      </w:r>
      <w:r>
        <w:rPr>
          <w:lang w:bidi="zh" w:eastAsia="zh" w:val="zh"/>
        </w:rPr>
        <w:t>图10-4-2 会议详情</w:t>
      </w:r>
    </w:p>
    <w:p>
      <w:pPr>
        <w:numPr>
          <w:ilvl w:val="0"/>
          <w:numId w:val="101"/>
        </w:numPr>
        <w:pStyle w:val="Normal"/>
      </w:pPr>
      <w:r>
        <w:t>点击【前往编辑】，可以编辑会议室信息、会议信息、会议资料、会议信息。</w:t>
      </w:r>
    </w:p>
    <w:p>
      <w:pPr>
        <w:pStyle w:val="Para 01"/>
      </w:pPr>
      <w:r>
        <w:drawing>
          <wp:inline>
            <wp:extent cx="5727700" cy="3949700"/>
            <wp:effectExtent b="0" l="0" r="0" t="0"/>
            <wp:docPr descr="attach_17334e1de4c42fbd.png" id="171" name="attach_17334e1de4c42fbd.png"/>
            <wp:cNvGraphicFramePr>
              <a:graphicFrameLocks noChangeAspect="1"/>
            </wp:cNvGraphicFramePr>
            <a:graphic>
              <a:graphicData uri="http://schemas.openxmlformats.org/drawingml/2006/picture">
                <pic:pic>
                  <pic:nvPicPr>
                    <pic:cNvPr descr="attach_17334e1de4c42fbd.png" id="0" name="attach_17334e1de4c42fbd.png"/>
                    <pic:cNvPicPr/>
                  </pic:nvPicPr>
                  <pic:blipFill>
                    <a:blip r:embed="rId171"/>
                    <a:stretch>
                      <a:fillRect/>
                    </a:stretch>
                  </pic:blipFill>
                  <pic:spPr>
                    <a:xfrm>
                      <a:off x="0" y="0"/>
                      <a:ext cx="5727700" cy="3949700"/>
                    </a:xfrm>
                    <a:prstGeom prst="rect">
                      <a:avLst/>
                    </a:prstGeom>
                  </pic:spPr>
                </pic:pic>
              </a:graphicData>
            </a:graphic>
          </wp:inline>
        </w:drawing>
        <w:br w:clear="none"/>
      </w:r>
      <w:r>
        <w:rPr>
          <w:lang w:bidi="zh" w:eastAsia="zh" w:val="zh"/>
        </w:rPr>
        <w:t>图10-4-3 参会人员状况</w:t>
      </w:r>
    </w:p>
    <w:p>
      <w:bookmarkStart w:id="257" w:name="10_4_2_Wo_Can_Yu_De"/>
      <w:pPr>
        <w:pStyle w:val="Heading 3"/>
      </w:pPr>
      <w:r>
        <w:rPr>
          <w:rStyle w:val="Text1"/>
        </w:rPr>
        <w:bookmarkStart w:id="258" w:name="10_4_2_Wo_Can_Yu_De_1"/>
        <w:t/>
        <w:bookmarkEnd w:id="258"/>
      </w:r>
      <w:r>
        <w:t>10.4.2 我参与的</w:t>
      </w:r>
      <w:bookmarkEnd w:id="257"/>
    </w:p>
    <w:p>
      <w:pPr>
        <w:numPr>
          <w:ilvl w:val="0"/>
          <w:numId w:val="145"/>
        </w:numPr>
        <w:pStyle w:val="Normal"/>
      </w:pPr>
      <w:r>
        <w:t>点击【我参与的】，查看当前账号为参会人的会议信息列表，包括会议名称、会议时间、会议室名称、地点、状态，可以对接收到的会议邀约进行接收或拒绝。</w:t>
      </w:r>
    </w:p>
    <w:p>
      <w:pPr>
        <w:pStyle w:val="Para 01"/>
      </w:pPr>
      <w:r>
        <w:drawing>
          <wp:inline>
            <wp:extent cx="5727700" cy="3009900"/>
            <wp:effectExtent b="0" l="0" r="0" t="0"/>
            <wp:docPr descr="attach_17403742300b7be4.png" id="172" name="attach_17403742300b7be4.png"/>
            <wp:cNvGraphicFramePr>
              <a:graphicFrameLocks noChangeAspect="1"/>
            </wp:cNvGraphicFramePr>
            <a:graphic>
              <a:graphicData uri="http://schemas.openxmlformats.org/drawingml/2006/picture">
                <pic:pic>
                  <pic:nvPicPr>
                    <pic:cNvPr descr="attach_17403742300b7be4.png" id="0" name="attach_17403742300b7be4.png"/>
                    <pic:cNvPicPr/>
                  </pic:nvPicPr>
                  <pic:blipFill>
                    <a:blip r:embed="rId172"/>
                    <a:stretch>
                      <a:fillRect/>
                    </a:stretch>
                  </pic:blipFill>
                  <pic:spPr>
                    <a:xfrm>
                      <a:off x="0" y="0"/>
                      <a:ext cx="5727700" cy="3009900"/>
                    </a:xfrm>
                    <a:prstGeom prst="rect">
                      <a:avLst/>
                    </a:prstGeom>
                  </pic:spPr>
                </pic:pic>
              </a:graphicData>
            </a:graphic>
          </wp:inline>
        </w:drawing>
        <w:br w:clear="none"/>
      </w:r>
      <w:r>
        <w:rPr>
          <w:lang w:bidi="zh" w:eastAsia="zh" w:val="zh"/>
        </w:rPr>
        <w:t>图10-4-4 我参与的</w:t>
      </w:r>
    </w:p>
    <w:p>
      <w:bookmarkStart w:id="259" w:name="10_4_2_1_Wo_Can_Yu_De__Hui_Yi_Xi"/>
      <w:pPr>
        <w:pStyle w:val="Heading 4"/>
      </w:pPr>
      <w:r>
        <w:rPr>
          <w:rStyle w:val="Text1"/>
        </w:rPr>
        <w:bookmarkStart w:id="260" w:name="10_4_2_1_Wo_Can_Yu_De__Hui_Yi_Xi_1"/>
        <w:t/>
        <w:bookmarkEnd w:id="260"/>
      </w:r>
      <w:r>
        <w:t>10.4.2.1 我参与的-会议详情</w:t>
      </w:r>
      <w:bookmarkEnd w:id="259"/>
    </w:p>
    <w:p>
      <w:pPr>
        <w:numPr>
          <w:ilvl w:val="0"/>
          <w:numId w:val="4"/>
        </w:numPr>
        <w:pStyle w:val="Normal"/>
      </w:pPr>
      <w:r>
        <w:t>点击会议名称，进入会议详情界面，查看会议室信息、会议信息、会议资料、ID签到码、通知设置等信息。</w:t>
      </w:r>
    </w:p>
    <w:p>
      <w:pPr>
        <w:pStyle w:val="Para 01"/>
      </w:pPr>
      <w:r>
        <w:drawing>
          <wp:inline>
            <wp:extent cx="5727700" cy="5422900"/>
            <wp:effectExtent b="0" l="0" r="0" t="0"/>
            <wp:docPr descr="attach_1740374944c0174d.png" id="173" name="attach_1740374944c0174d.png"/>
            <wp:cNvGraphicFramePr>
              <a:graphicFrameLocks noChangeAspect="1"/>
            </wp:cNvGraphicFramePr>
            <a:graphic>
              <a:graphicData uri="http://schemas.openxmlformats.org/drawingml/2006/picture">
                <pic:pic>
                  <pic:nvPicPr>
                    <pic:cNvPr descr="attach_1740374944c0174d.png" id="0" name="attach_1740374944c0174d.png"/>
                    <pic:cNvPicPr/>
                  </pic:nvPicPr>
                  <pic:blipFill>
                    <a:blip r:embed="rId173"/>
                    <a:stretch>
                      <a:fillRect/>
                    </a:stretch>
                  </pic:blipFill>
                  <pic:spPr>
                    <a:xfrm>
                      <a:off x="0" y="0"/>
                      <a:ext cx="5727700" cy="5422900"/>
                    </a:xfrm>
                    <a:prstGeom prst="rect">
                      <a:avLst/>
                    </a:prstGeom>
                  </pic:spPr>
                </pic:pic>
              </a:graphicData>
            </a:graphic>
          </wp:inline>
        </w:drawing>
        <w:br w:clear="none"/>
      </w:r>
      <w:r>
        <w:rPr>
          <w:lang w:bidi="zh" w:eastAsia="zh" w:val="zh"/>
        </w:rPr>
        <w:t>图10-4-5 会议详情</w:t>
      </w:r>
    </w:p>
    <w:p>
      <w:bookmarkStart w:id="261" w:name="10_4_3_Quan_Bu_Hui_Yi"/>
      <w:pPr>
        <w:pStyle w:val="Heading 3"/>
      </w:pPr>
      <w:r>
        <w:rPr>
          <w:rStyle w:val="Text1"/>
        </w:rPr>
        <w:bookmarkStart w:id="262" w:name="10_4_3_Quan_Bu_Hui_Yi_1"/>
        <w:t/>
        <w:bookmarkEnd w:id="262"/>
      </w:r>
      <w:r>
        <w:t>10.4.3 全部会议</w:t>
      </w:r>
      <w:bookmarkEnd w:id="261"/>
    </w:p>
    <w:p>
      <w:pPr>
        <w:numPr>
          <w:ilvl w:val="0"/>
          <w:numId w:val="14"/>
        </w:numPr>
        <w:pStyle w:val="Normal"/>
      </w:pPr>
      <w:r>
        <w:t>管理员账号下，点击【全部会议】，查看当前机构下所有会议信息列表，包括会议名称、会议时间、会议室名称、地点、状态。管理员可以取消会议或参加会议。</w:t>
      </w:r>
    </w:p>
    <w:p>
      <w:pPr>
        <w:pStyle w:val="Para 01"/>
      </w:pPr>
      <w:r>
        <w:drawing>
          <wp:inline>
            <wp:extent cx="5727700" cy="5486400"/>
            <wp:effectExtent b="0" l="0" r="0" t="0"/>
            <wp:docPr descr="attach_1740375215275da9.png" id="174" name="attach_1740375215275da9.png"/>
            <wp:cNvGraphicFramePr>
              <a:graphicFrameLocks noChangeAspect="1"/>
            </wp:cNvGraphicFramePr>
            <a:graphic>
              <a:graphicData uri="http://schemas.openxmlformats.org/drawingml/2006/picture">
                <pic:pic>
                  <pic:nvPicPr>
                    <pic:cNvPr descr="attach_1740375215275da9.png" id="0" name="attach_1740375215275da9.png"/>
                    <pic:cNvPicPr/>
                  </pic:nvPicPr>
                  <pic:blipFill>
                    <a:blip r:embed="rId174"/>
                    <a:stretch>
                      <a:fillRect/>
                    </a:stretch>
                  </pic:blipFill>
                  <pic:spPr>
                    <a:xfrm>
                      <a:off x="0" y="0"/>
                      <a:ext cx="5727700" cy="5486400"/>
                    </a:xfrm>
                    <a:prstGeom prst="rect">
                      <a:avLst/>
                    </a:prstGeom>
                  </pic:spPr>
                </pic:pic>
              </a:graphicData>
            </a:graphic>
          </wp:inline>
        </w:drawing>
        <w:br w:clear="none"/>
      </w:r>
      <w:r>
        <w:rPr>
          <w:lang w:bidi="zh" w:eastAsia="zh" w:val="zh"/>
        </w:rPr>
        <w:t>图10-4-6 全部会议</w:t>
      </w:r>
    </w:p>
    <w:p>
      <w:bookmarkStart w:id="263" w:name="10_5_Hui_Yi_Ji_Lu"/>
      <w:pPr>
        <w:pStyle w:val="Heading 2"/>
      </w:pPr>
      <w:r>
        <w:rPr>
          <w:rStyle w:val="Text1"/>
        </w:rPr>
        <w:bookmarkStart w:id="264" w:name="10_5_Hui_Yi_Ji_Lu_1"/>
        <w:t/>
        <w:bookmarkEnd w:id="264"/>
      </w:r>
      <w:r>
        <w:t>10.5 会议记录</w:t>
      </w:r>
      <w:bookmarkEnd w:id="263"/>
    </w:p>
    <w:p>
      <w:pPr>
        <w:numPr>
          <w:ilvl w:val="0"/>
          <w:numId w:val="42"/>
        </w:numPr>
        <w:pStyle w:val="Normal"/>
      </w:pPr>
      <w:r>
        <w:t>点击【会议记录】，进入会议记录界面。选择会议室名称和日期范围，查看该会议室对应日期范围内所有会议记录。</w:t>
      </w:r>
    </w:p>
    <w:p>
      <w:pPr>
        <w:pStyle w:val="Para 01"/>
      </w:pPr>
      <w:r>
        <w:drawing>
          <wp:inline>
            <wp:extent cx="5727700" cy="6007100"/>
            <wp:effectExtent b="0" l="0" r="0" t="0"/>
            <wp:docPr descr="attach_17334e22939a5e3e.png" id="175" name="attach_17334e22939a5e3e.png"/>
            <wp:cNvGraphicFramePr>
              <a:graphicFrameLocks noChangeAspect="1"/>
            </wp:cNvGraphicFramePr>
            <a:graphic>
              <a:graphicData uri="http://schemas.openxmlformats.org/drawingml/2006/picture">
                <pic:pic>
                  <pic:nvPicPr>
                    <pic:cNvPr descr="attach_17334e22939a5e3e.png" id="0" name="attach_17334e22939a5e3e.png"/>
                    <pic:cNvPicPr/>
                  </pic:nvPicPr>
                  <pic:blipFill>
                    <a:blip r:embed="rId175"/>
                    <a:stretch>
                      <a:fillRect/>
                    </a:stretch>
                  </pic:blipFill>
                  <pic:spPr>
                    <a:xfrm>
                      <a:off x="0" y="0"/>
                      <a:ext cx="5727700" cy="6007100"/>
                    </a:xfrm>
                    <a:prstGeom prst="rect">
                      <a:avLst/>
                    </a:prstGeom>
                  </pic:spPr>
                </pic:pic>
              </a:graphicData>
            </a:graphic>
          </wp:inline>
        </w:drawing>
        <w:br w:clear="none"/>
      </w:r>
      <w:r>
        <w:rPr>
          <w:lang w:bidi="zh" w:eastAsia="zh" w:val="zh"/>
        </w:rPr>
        <w:t>图10-5-1 会议记录</w:t>
      </w:r>
    </w:p>
    <w:p>
      <w:pPr>
        <w:numPr>
          <w:ilvl w:val="0"/>
          <w:numId w:val="138"/>
        </w:numPr>
        <w:pStyle w:val="Normal"/>
      </w:pPr>
      <w:r>
        <w:t>点击【导出】，选择日期范围，可以导出会议记录。</w:t>
      </w:r>
    </w:p>
    <w:p>
      <w:pPr>
        <w:pStyle w:val="Para 01"/>
      </w:pPr>
      <w:r>
        <w:drawing>
          <wp:inline>
            <wp:extent cx="5727700" cy="5448300"/>
            <wp:effectExtent b="0" l="0" r="0" t="0"/>
            <wp:docPr descr="attach_1740375a64ed4d5d.png" id="176" name="attach_1740375a64ed4d5d.png"/>
            <wp:cNvGraphicFramePr>
              <a:graphicFrameLocks noChangeAspect="1"/>
            </wp:cNvGraphicFramePr>
            <a:graphic>
              <a:graphicData uri="http://schemas.openxmlformats.org/drawingml/2006/picture">
                <pic:pic>
                  <pic:nvPicPr>
                    <pic:cNvPr descr="attach_1740375a64ed4d5d.png" id="0" name="attach_1740375a64ed4d5d.png"/>
                    <pic:cNvPicPr/>
                  </pic:nvPicPr>
                  <pic:blipFill>
                    <a:blip r:embed="rId176"/>
                    <a:stretch>
                      <a:fillRect/>
                    </a:stretch>
                  </pic:blipFill>
                  <pic:spPr>
                    <a:xfrm>
                      <a:off x="0" y="0"/>
                      <a:ext cx="5727700" cy="5448300"/>
                    </a:xfrm>
                    <a:prstGeom prst="rect">
                      <a:avLst/>
                    </a:prstGeom>
                  </pic:spPr>
                </pic:pic>
              </a:graphicData>
            </a:graphic>
          </wp:inline>
        </w:drawing>
        <w:br w:clear="none"/>
      </w:r>
      <w:r>
        <w:rPr>
          <w:lang w:bidi="zh" w:eastAsia="zh" w:val="zh"/>
        </w:rPr>
        <w:t>图10-5-2 导出会议记录</w:t>
      </w:r>
    </w:p>
    <w:p>
      <w:bookmarkStart w:id="265" w:name="Top_of_71_html"/>
      <w:pPr>
        <w:pStyle w:val="Heading 1"/>
        <w:pageBreakBefore w:val="on"/>
      </w:pPr>
      <w:r>
        <w:t>审批应用</w:t>
      </w:r>
      <w:bookmarkEnd w:id="265"/>
    </w:p>
    <w:p>
      <w:bookmarkStart w:id="266" w:name="11_Shen_Pi_Ying_Yong__Da_Kai_Liu"/>
      <w:bookmarkStart w:id="267" w:name="11_Shen_Pi_Ying_Yong"/>
      <w:pPr>
        <w:pStyle w:val="Para 08"/>
      </w:pPr>
      <w:r>
        <w:rPr>
          <w:rStyle w:val="Text1"/>
        </w:rPr>
        <w:bookmarkStart w:id="268" w:name="11_Shen_Pi_Ying_Yong_1"/>
        <w:t/>
        <w:bookmarkEnd w:id="268"/>
      </w:r>
      <w:r>
        <w:t>11 审批应用</w:t>
      </w:r>
      <w:bookmarkEnd w:id="266"/>
      <w:bookmarkEnd w:id="267"/>
    </w:p>
    <w:p>
      <w:pPr>
        <w:numPr>
          <w:ilvl w:val="0"/>
          <w:numId w:val="81"/>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177"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图11-1-1 登录魔点平台</w:t>
      </w:r>
    </w:p>
    <w:p>
      <w:pPr>
        <w:numPr>
          <w:ilvl w:val="0"/>
          <w:numId w:val="51"/>
        </w:numPr>
        <w:pStyle w:val="Normal"/>
      </w:pPr>
      <w:r>
        <w:t>点击【工作台】，选择【审批】。</w:t>
      </w:r>
    </w:p>
    <w:p>
      <w:pPr>
        <w:pStyle w:val="Para 01"/>
      </w:pPr>
      <w:r>
        <w:drawing>
          <wp:inline>
            <wp:extent cx="5727700" cy="6007100"/>
            <wp:effectExtent b="0" l="0" r="0" t="0"/>
            <wp:docPr descr="attach_17334efce01f5073.png" id="178" name="attach_17334efce01f5073.png"/>
            <wp:cNvGraphicFramePr>
              <a:graphicFrameLocks noChangeAspect="1"/>
            </wp:cNvGraphicFramePr>
            <a:graphic>
              <a:graphicData uri="http://schemas.openxmlformats.org/drawingml/2006/picture">
                <pic:pic>
                  <pic:nvPicPr>
                    <pic:cNvPr descr="attach_17334efce01f5073.png" id="0" name="attach_17334efce01f5073.png"/>
                    <pic:cNvPicPr/>
                  </pic:nvPicPr>
                  <pic:blipFill>
                    <a:blip r:embed="rId177"/>
                    <a:stretch>
                      <a:fillRect/>
                    </a:stretch>
                  </pic:blipFill>
                  <pic:spPr>
                    <a:xfrm>
                      <a:off x="0" y="0"/>
                      <a:ext cx="5727700" cy="6007100"/>
                    </a:xfrm>
                    <a:prstGeom prst="rect">
                      <a:avLst/>
                    </a:prstGeom>
                  </pic:spPr>
                </pic:pic>
              </a:graphicData>
            </a:graphic>
          </wp:inline>
        </w:drawing>
        <w:br w:clear="none"/>
      </w:r>
      <w:r>
        <w:rPr>
          <w:lang w:bidi="zh" w:eastAsia="zh" w:val="zh"/>
        </w:rPr>
        <w:t>图11-1-2 工作台</w:t>
      </w:r>
    </w:p>
    <w:p>
      <w:bookmarkStart w:id="269" w:name="11_1_Shen_Pi_She_Zhi"/>
      <w:pPr>
        <w:pStyle w:val="Heading 2"/>
      </w:pPr>
      <w:r>
        <w:rPr>
          <w:rStyle w:val="Text1"/>
        </w:rPr>
        <w:bookmarkStart w:id="270" w:name="11_1_Shen_Pi_She_Zhi_1"/>
        <w:t/>
        <w:bookmarkEnd w:id="270"/>
      </w:r>
      <w:r>
        <w:t>11.1 审批设置</w:t>
      </w:r>
      <w:bookmarkEnd w:id="269"/>
    </w:p>
    <w:p>
      <w:bookmarkStart w:id="271" w:name="11_1_1_She_Zhi_Shen_Pi"/>
      <w:pPr>
        <w:pStyle w:val="Heading 3"/>
      </w:pPr>
      <w:r>
        <w:rPr>
          <w:rStyle w:val="Text1"/>
        </w:rPr>
        <w:bookmarkStart w:id="272" w:name="11_1_1_She_Zhi_Shen_Pi_1"/>
        <w:t/>
        <w:bookmarkEnd w:id="272"/>
      </w:r>
      <w:r>
        <w:t>11.1.1 设置审批</w:t>
      </w:r>
      <w:bookmarkEnd w:id="271"/>
    </w:p>
    <w:p>
      <w:pPr>
        <w:numPr>
          <w:ilvl w:val="0"/>
          <w:numId w:val="141"/>
        </w:numPr>
        <w:pStyle w:val="Normal"/>
      </w:pPr>
      <w:r>
        <w:t>点击【审批设置】，可对机构下的审批流进行设置，目前审批流支持补卡、加班、外出、人员激活、请假。</w:t>
      </w:r>
    </w:p>
    <w:p>
      <w:pPr>
        <w:numPr>
          <w:ilvl w:val="0"/>
          <w:numId w:val="141"/>
        </w:numPr>
        <w:pStyle w:val="Normal"/>
      </w:pPr>
      <w:r>
        <w:t>考勤相关的审批流通过后，会自动关联人员对应的考勤信息。</w:t>
      </w:r>
    </w:p>
    <w:p>
      <w:pPr>
        <w:numPr>
          <w:ilvl w:val="0"/>
          <w:numId w:val="141"/>
        </w:numPr>
        <w:pStyle w:val="Normal"/>
      </w:pPr>
      <w:r>
        <w:t>支持新增/编辑/删除审批流。</w:t>
      </w:r>
    </w:p>
    <w:p>
      <w:pPr>
        <w:pStyle w:val="Para 01"/>
      </w:pPr>
      <w:r>
        <w:drawing>
          <wp:inline>
            <wp:extent cx="5727700" cy="6007100"/>
            <wp:effectExtent b="0" l="0" r="0" t="0"/>
            <wp:docPr descr="attach_17334efdfaab1601.png" id="179" name="attach_17334efdfaab1601.png"/>
            <wp:cNvGraphicFramePr>
              <a:graphicFrameLocks noChangeAspect="1"/>
            </wp:cNvGraphicFramePr>
            <a:graphic>
              <a:graphicData uri="http://schemas.openxmlformats.org/drawingml/2006/picture">
                <pic:pic>
                  <pic:nvPicPr>
                    <pic:cNvPr descr="attach_17334efdfaab1601.png" id="0" name="attach_17334efdfaab1601.png"/>
                    <pic:cNvPicPr/>
                  </pic:nvPicPr>
                  <pic:blipFill>
                    <a:blip r:embed="rId178"/>
                    <a:stretch>
                      <a:fillRect/>
                    </a:stretch>
                  </pic:blipFill>
                  <pic:spPr>
                    <a:xfrm>
                      <a:off x="0" y="0"/>
                      <a:ext cx="5727700" cy="6007100"/>
                    </a:xfrm>
                    <a:prstGeom prst="rect">
                      <a:avLst/>
                    </a:prstGeom>
                  </pic:spPr>
                </pic:pic>
              </a:graphicData>
            </a:graphic>
          </wp:inline>
        </w:drawing>
        <w:br w:clear="none"/>
      </w:r>
      <w:r>
        <w:rPr>
          <w:lang w:bidi="zh" w:eastAsia="zh" w:val="zh"/>
        </w:rPr>
        <w:t>图11-1-3 审批设置</w:t>
      </w:r>
    </w:p>
    <w:p>
      <w:pPr>
        <w:numPr>
          <w:ilvl w:val="0"/>
          <w:numId w:val="78"/>
        </w:numPr>
        <w:pStyle w:val="Normal"/>
      </w:pPr>
      <w:r>
        <w:t>点击【设置审批】，选择关联表单，输入审批名称和人员适用范围，设置审批流程，点击【保存】完成设置。</w:t>
      </w:r>
    </w:p>
    <w:p>
      <w:pPr>
        <w:pStyle w:val="Para 01"/>
      </w:pPr>
      <w:r>
        <w:drawing>
          <wp:inline>
            <wp:extent cx="5727700" cy="5473700"/>
            <wp:effectExtent b="0" l="0" r="0" t="0"/>
            <wp:docPr descr="attach_1740378e2f055be2.png" id="180" name="attach_1740378e2f055be2.png"/>
            <wp:cNvGraphicFramePr>
              <a:graphicFrameLocks noChangeAspect="1"/>
            </wp:cNvGraphicFramePr>
            <a:graphic>
              <a:graphicData uri="http://schemas.openxmlformats.org/drawingml/2006/picture">
                <pic:pic>
                  <pic:nvPicPr>
                    <pic:cNvPr descr="attach_1740378e2f055be2.png" id="0" name="attach_1740378e2f055be2.png"/>
                    <pic:cNvPicPr/>
                  </pic:nvPicPr>
                  <pic:blipFill>
                    <a:blip r:embed="rId179"/>
                    <a:stretch>
                      <a:fillRect/>
                    </a:stretch>
                  </pic:blipFill>
                  <pic:spPr>
                    <a:xfrm>
                      <a:off x="0" y="0"/>
                      <a:ext cx="5727700" cy="5473700"/>
                    </a:xfrm>
                    <a:prstGeom prst="rect">
                      <a:avLst/>
                    </a:prstGeom>
                  </pic:spPr>
                </pic:pic>
              </a:graphicData>
            </a:graphic>
          </wp:inline>
        </w:drawing>
        <w:br w:clear="none"/>
      </w:r>
      <w:r>
        <w:rPr>
          <w:lang w:bidi="zh" w:eastAsia="zh" w:val="zh"/>
        </w:rPr>
        <w:t>图11-1-4 设置审批</w:t>
      </w:r>
    </w:p>
    <w:p>
      <w:bookmarkStart w:id="273" w:name="11_2_Kuai_Su_Fa_Qi"/>
      <w:pPr>
        <w:pStyle w:val="Heading 2"/>
      </w:pPr>
      <w:r>
        <w:rPr>
          <w:rStyle w:val="Text1"/>
        </w:rPr>
        <w:bookmarkStart w:id="274" w:name="11_2_Kuai_Su_Fa_Qi_1"/>
        <w:t/>
        <w:bookmarkEnd w:id="274"/>
      </w:r>
      <w:r>
        <w:t>11.2 快速发起</w:t>
      </w:r>
      <w:bookmarkEnd w:id="273"/>
    </w:p>
    <w:p>
      <w:pPr>
        <w:numPr>
          <w:ilvl w:val="0"/>
          <w:numId w:val="98"/>
        </w:numPr>
        <w:pStyle w:val="Normal"/>
      </w:pPr>
      <w:r>
        <w:t>管理员设置审批流后，对应审批流适用范围内的机构人员可发起审批。</w:t>
      </w:r>
    </w:p>
    <w:p>
      <w:pPr>
        <w:pStyle w:val="Para 01"/>
      </w:pPr>
      <w:r>
        <w:drawing>
          <wp:inline>
            <wp:extent cx="5727700" cy="6007100"/>
            <wp:effectExtent b="0" l="0" r="0" t="0"/>
            <wp:docPr descr="attach_17334f0042df3790.png" id="181" name="attach_17334f0042df3790.png"/>
            <wp:cNvGraphicFramePr>
              <a:graphicFrameLocks noChangeAspect="1"/>
            </wp:cNvGraphicFramePr>
            <a:graphic>
              <a:graphicData uri="http://schemas.openxmlformats.org/drawingml/2006/picture">
                <pic:pic>
                  <pic:nvPicPr>
                    <pic:cNvPr descr="attach_17334f0042df3790.png" id="0" name="attach_17334f0042df3790.png"/>
                    <pic:cNvPicPr/>
                  </pic:nvPicPr>
                  <pic:blipFill>
                    <a:blip r:embed="rId180"/>
                    <a:stretch>
                      <a:fillRect/>
                    </a:stretch>
                  </pic:blipFill>
                  <pic:spPr>
                    <a:xfrm>
                      <a:off x="0" y="0"/>
                      <a:ext cx="5727700" cy="6007100"/>
                    </a:xfrm>
                    <a:prstGeom prst="rect">
                      <a:avLst/>
                    </a:prstGeom>
                  </pic:spPr>
                </pic:pic>
              </a:graphicData>
            </a:graphic>
          </wp:inline>
        </w:drawing>
        <w:br w:clear="none"/>
      </w:r>
      <w:r>
        <w:rPr>
          <w:lang w:bidi="zh" w:eastAsia="zh" w:val="zh"/>
        </w:rPr>
        <w:t>图11-2-1 快速发起</w:t>
      </w:r>
    </w:p>
    <w:p>
      <w:pPr>
        <w:numPr>
          <w:ilvl w:val="0"/>
          <w:numId w:val="100"/>
        </w:numPr>
        <w:pStyle w:val="Normal"/>
      </w:pPr>
      <w:r>
        <w:t>请假：填写请假信息，包括请假类型、请假时间、请假事由，可选择图片或附件上传。</w:t>
      </w:r>
    </w:p>
    <w:p>
      <w:pPr>
        <w:pStyle w:val="Para 01"/>
      </w:pPr>
      <w:r>
        <w:drawing>
          <wp:inline>
            <wp:extent cx="5727700" cy="5486400"/>
            <wp:effectExtent b="0" l="0" r="0" t="0"/>
            <wp:docPr descr="attach_17403793c45ec5d2.png" id="182" name="attach_17403793c45ec5d2.png"/>
            <wp:cNvGraphicFramePr>
              <a:graphicFrameLocks noChangeAspect="1"/>
            </wp:cNvGraphicFramePr>
            <a:graphic>
              <a:graphicData uri="http://schemas.openxmlformats.org/drawingml/2006/picture">
                <pic:pic>
                  <pic:nvPicPr>
                    <pic:cNvPr descr="attach_17403793c45ec5d2.png" id="0" name="attach_17403793c45ec5d2.png"/>
                    <pic:cNvPicPr/>
                  </pic:nvPicPr>
                  <pic:blipFill>
                    <a:blip r:embed="rId181"/>
                    <a:stretch>
                      <a:fillRect/>
                    </a:stretch>
                  </pic:blipFill>
                  <pic:spPr>
                    <a:xfrm>
                      <a:off x="0" y="0"/>
                      <a:ext cx="5727700" cy="5486400"/>
                    </a:xfrm>
                    <a:prstGeom prst="rect">
                      <a:avLst/>
                    </a:prstGeom>
                  </pic:spPr>
                </pic:pic>
              </a:graphicData>
            </a:graphic>
          </wp:inline>
        </w:drawing>
        <w:br w:clear="none"/>
      </w:r>
      <w:r>
        <w:rPr>
          <w:lang w:bidi="zh" w:eastAsia="zh" w:val="zh"/>
        </w:rPr>
        <w:t>图11-2-2 请假审批</w:t>
      </w:r>
    </w:p>
    <w:p>
      <w:pPr>
        <w:numPr>
          <w:ilvl w:val="0"/>
          <w:numId w:val="23"/>
        </w:numPr>
        <w:pStyle w:val="Normal"/>
      </w:pPr>
      <w:r>
        <w:t>外出：填写外出信息，包括外出时间、外出事由，可选择图片或附件上传。</w:t>
      </w:r>
    </w:p>
    <w:p>
      <w:pPr>
        <w:pStyle w:val="Para 01"/>
      </w:pPr>
      <w:r>
        <w:drawing>
          <wp:inline>
            <wp:extent cx="5727700" cy="5499100"/>
            <wp:effectExtent b="0" l="0" r="0" t="0"/>
            <wp:docPr descr="attach_17403795ec0d0527.png" id="183" name="attach_17403795ec0d0527.png"/>
            <wp:cNvGraphicFramePr>
              <a:graphicFrameLocks noChangeAspect="1"/>
            </wp:cNvGraphicFramePr>
            <a:graphic>
              <a:graphicData uri="http://schemas.openxmlformats.org/drawingml/2006/picture">
                <pic:pic>
                  <pic:nvPicPr>
                    <pic:cNvPr descr="attach_17403795ec0d0527.png" id="0" name="attach_17403795ec0d0527.png"/>
                    <pic:cNvPicPr/>
                  </pic:nvPicPr>
                  <pic:blipFill>
                    <a:blip r:embed="rId182"/>
                    <a:stretch>
                      <a:fillRect/>
                    </a:stretch>
                  </pic:blipFill>
                  <pic:spPr>
                    <a:xfrm>
                      <a:off x="0" y="0"/>
                      <a:ext cx="5727700" cy="5499100"/>
                    </a:xfrm>
                    <a:prstGeom prst="rect">
                      <a:avLst/>
                    </a:prstGeom>
                  </pic:spPr>
                </pic:pic>
              </a:graphicData>
            </a:graphic>
          </wp:inline>
        </w:drawing>
        <w:br w:clear="none"/>
      </w:r>
      <w:r>
        <w:rPr>
          <w:lang w:bidi="zh" w:eastAsia="zh" w:val="zh"/>
        </w:rPr>
        <w:t>图11-2-3 外出审批</w:t>
      </w:r>
    </w:p>
    <w:p>
      <w:pPr>
        <w:numPr>
          <w:ilvl w:val="0"/>
          <w:numId w:val="156"/>
        </w:numPr>
        <w:pStyle w:val="Normal"/>
      </w:pPr>
      <w:r>
        <w:t>加班：填写加班信息，包括加班时间、加班事由，可选择图片或附件上传。</w:t>
      </w:r>
    </w:p>
    <w:p>
      <w:pPr>
        <w:pStyle w:val="Para 01"/>
      </w:pPr>
      <w:r>
        <w:drawing>
          <wp:inline>
            <wp:extent cx="5727700" cy="5486400"/>
            <wp:effectExtent b="0" l="0" r="0" t="0"/>
            <wp:docPr descr="attach_1740379872cb2fa1.png" id="184" name="attach_1740379872cb2fa1.png"/>
            <wp:cNvGraphicFramePr>
              <a:graphicFrameLocks noChangeAspect="1"/>
            </wp:cNvGraphicFramePr>
            <a:graphic>
              <a:graphicData uri="http://schemas.openxmlformats.org/drawingml/2006/picture">
                <pic:pic>
                  <pic:nvPicPr>
                    <pic:cNvPr descr="attach_1740379872cb2fa1.png" id="0" name="attach_1740379872cb2fa1.png"/>
                    <pic:cNvPicPr/>
                  </pic:nvPicPr>
                  <pic:blipFill>
                    <a:blip r:embed="rId183"/>
                    <a:stretch>
                      <a:fillRect/>
                    </a:stretch>
                  </pic:blipFill>
                  <pic:spPr>
                    <a:xfrm>
                      <a:off x="0" y="0"/>
                      <a:ext cx="5727700" cy="5486400"/>
                    </a:xfrm>
                    <a:prstGeom prst="rect">
                      <a:avLst/>
                    </a:prstGeom>
                  </pic:spPr>
                </pic:pic>
              </a:graphicData>
            </a:graphic>
          </wp:inline>
        </w:drawing>
        <w:br w:clear="none"/>
      </w:r>
      <w:r>
        <w:rPr>
          <w:lang w:bidi="zh" w:eastAsia="zh" w:val="zh"/>
        </w:rPr>
        <w:t>图11-2-4 加班审批</w:t>
      </w:r>
    </w:p>
    <w:p>
      <w:pPr>
        <w:numPr>
          <w:ilvl w:val="0"/>
          <w:numId w:val="22"/>
        </w:numPr>
        <w:pStyle w:val="Normal"/>
      </w:pPr>
      <w:r>
        <w:t>补卡：填写补卡信息，包括补卡时间、补卡事由，可选择图片或附件上传。</w:t>
      </w:r>
    </w:p>
    <w:p>
      <w:pPr>
        <w:pStyle w:val="Para 01"/>
      </w:pPr>
      <w:r>
        <w:drawing>
          <wp:inline>
            <wp:extent cx="5727700" cy="5511800"/>
            <wp:effectExtent b="0" l="0" r="0" t="0"/>
            <wp:docPr descr="attach_1740379bc74b3f36.png" id="185" name="attach_1740379bc74b3f36.png"/>
            <wp:cNvGraphicFramePr>
              <a:graphicFrameLocks noChangeAspect="1"/>
            </wp:cNvGraphicFramePr>
            <a:graphic>
              <a:graphicData uri="http://schemas.openxmlformats.org/drawingml/2006/picture">
                <pic:pic>
                  <pic:nvPicPr>
                    <pic:cNvPr descr="attach_1740379bc74b3f36.png" id="0" name="attach_1740379bc74b3f36.png"/>
                    <pic:cNvPicPr/>
                  </pic:nvPicPr>
                  <pic:blipFill>
                    <a:blip r:embed="rId184"/>
                    <a:stretch>
                      <a:fillRect/>
                    </a:stretch>
                  </pic:blipFill>
                  <pic:spPr>
                    <a:xfrm>
                      <a:off x="0" y="0"/>
                      <a:ext cx="5727700" cy="5511800"/>
                    </a:xfrm>
                    <a:prstGeom prst="rect">
                      <a:avLst/>
                    </a:prstGeom>
                  </pic:spPr>
                </pic:pic>
              </a:graphicData>
            </a:graphic>
          </wp:inline>
        </w:drawing>
        <w:br w:clear="none"/>
      </w:r>
      <w:r>
        <w:rPr>
          <w:lang w:bidi="zh" w:eastAsia="zh" w:val="zh"/>
        </w:rPr>
        <w:t>图11-2-5 补卡审批</w:t>
      </w:r>
    </w:p>
    <w:p>
      <w:bookmarkStart w:id="275" w:name="11_3_Wo_De_Shen_Qing"/>
      <w:pPr>
        <w:pStyle w:val="Heading 2"/>
      </w:pPr>
      <w:r>
        <w:rPr>
          <w:rStyle w:val="Text1"/>
        </w:rPr>
        <w:bookmarkStart w:id="276" w:name="11_3_Wo_De_Shen_Qing_1"/>
        <w:t/>
        <w:bookmarkEnd w:id="276"/>
      </w:r>
      <w:r>
        <w:t>11.3 我的申请</w:t>
      </w:r>
      <w:bookmarkEnd w:id="275"/>
    </w:p>
    <w:p>
      <w:pPr>
        <w:numPr>
          <w:ilvl w:val="0"/>
          <w:numId w:val="127"/>
        </w:numPr>
        <w:pStyle w:val="Normal"/>
      </w:pPr>
      <w:r>
        <w:t>点击【我的申请】，人员可查看自己提交的审批状态。</w:t>
      </w:r>
    </w:p>
    <w:p>
      <w:pPr>
        <w:numPr>
          <w:ilvl w:val="0"/>
          <w:numId w:val="127"/>
        </w:numPr>
        <w:pStyle w:val="Normal"/>
      </w:pPr>
      <w:r>
        <w:t>支持按审批状态、审批任务类型进行筛选。</w:t>
      </w:r>
    </w:p>
    <w:p>
      <w:pPr>
        <w:pStyle w:val="Para 01"/>
      </w:pPr>
      <w:r>
        <w:drawing>
          <wp:inline>
            <wp:extent cx="5727700" cy="6007100"/>
            <wp:effectExtent b="0" l="0" r="0" t="0"/>
            <wp:docPr descr="attach_17334f05e5d2f98d.png" id="186" name="attach_17334f05e5d2f98d.png"/>
            <wp:cNvGraphicFramePr>
              <a:graphicFrameLocks noChangeAspect="1"/>
            </wp:cNvGraphicFramePr>
            <a:graphic>
              <a:graphicData uri="http://schemas.openxmlformats.org/drawingml/2006/picture">
                <pic:pic>
                  <pic:nvPicPr>
                    <pic:cNvPr descr="attach_17334f05e5d2f98d.png" id="0" name="attach_17334f05e5d2f98d.png"/>
                    <pic:cNvPicPr/>
                  </pic:nvPicPr>
                  <pic:blipFill>
                    <a:blip r:embed="rId185"/>
                    <a:stretch>
                      <a:fillRect/>
                    </a:stretch>
                  </pic:blipFill>
                  <pic:spPr>
                    <a:xfrm>
                      <a:off x="0" y="0"/>
                      <a:ext cx="5727700" cy="6007100"/>
                    </a:xfrm>
                    <a:prstGeom prst="rect">
                      <a:avLst/>
                    </a:prstGeom>
                  </pic:spPr>
                </pic:pic>
              </a:graphicData>
            </a:graphic>
          </wp:inline>
        </w:drawing>
        <w:br w:clear="none"/>
      </w:r>
      <w:r>
        <w:rPr>
          <w:lang w:bidi="zh" w:eastAsia="zh" w:val="zh"/>
        </w:rPr>
        <w:t>图11-3-1 我的申请</w:t>
      </w:r>
    </w:p>
    <w:p>
      <w:pPr>
        <w:numPr>
          <w:ilvl w:val="0"/>
          <w:numId w:val="9"/>
        </w:numPr>
        <w:pStyle w:val="Normal"/>
      </w:pPr>
      <w:r>
        <w:t>点击对应审批单，人员可查看审批详情，支持人员撤销审批。</w:t>
      </w:r>
    </w:p>
    <w:p>
      <w:pPr>
        <w:pStyle w:val="Para 01"/>
      </w:pPr>
      <w:r>
        <w:drawing>
          <wp:inline>
            <wp:extent cx="5727700" cy="5486400"/>
            <wp:effectExtent b="0" l="0" r="0" t="0"/>
            <wp:docPr descr="attach_174037ace2b442e4.png" id="187" name="attach_174037ace2b442e4.png"/>
            <wp:cNvGraphicFramePr>
              <a:graphicFrameLocks noChangeAspect="1"/>
            </wp:cNvGraphicFramePr>
            <a:graphic>
              <a:graphicData uri="http://schemas.openxmlformats.org/drawingml/2006/picture">
                <pic:pic>
                  <pic:nvPicPr>
                    <pic:cNvPr descr="attach_174037ace2b442e4.png" id="0" name="attach_174037ace2b442e4.png"/>
                    <pic:cNvPicPr/>
                  </pic:nvPicPr>
                  <pic:blipFill>
                    <a:blip r:embed="rId186"/>
                    <a:stretch>
                      <a:fillRect/>
                    </a:stretch>
                  </pic:blipFill>
                  <pic:spPr>
                    <a:xfrm>
                      <a:off x="0" y="0"/>
                      <a:ext cx="5727700" cy="5486400"/>
                    </a:xfrm>
                    <a:prstGeom prst="rect">
                      <a:avLst/>
                    </a:prstGeom>
                  </pic:spPr>
                </pic:pic>
              </a:graphicData>
            </a:graphic>
          </wp:inline>
        </w:drawing>
        <w:br w:clear="none"/>
      </w:r>
      <w:r>
        <w:rPr>
          <w:lang w:bidi="zh" w:eastAsia="zh" w:val="zh"/>
        </w:rPr>
        <w:t>图11-3-2 申请详情-审批成功</w:t>
      </w:r>
    </w:p>
    <w:p>
      <w:pPr>
        <w:pStyle w:val="Para 01"/>
      </w:pPr>
      <w:r>
        <w:drawing>
          <wp:inline>
            <wp:extent cx="5727700" cy="5486400"/>
            <wp:effectExtent b="0" l="0" r="0" t="0"/>
            <wp:docPr descr="attach_174037b11ebb59bf.png" id="188" name="attach_174037b11ebb59bf.png"/>
            <wp:cNvGraphicFramePr>
              <a:graphicFrameLocks noChangeAspect="1"/>
            </wp:cNvGraphicFramePr>
            <a:graphic>
              <a:graphicData uri="http://schemas.openxmlformats.org/drawingml/2006/picture">
                <pic:pic>
                  <pic:nvPicPr>
                    <pic:cNvPr descr="attach_174037b11ebb59bf.png" id="0" name="attach_174037b11ebb59bf.png"/>
                    <pic:cNvPicPr/>
                  </pic:nvPicPr>
                  <pic:blipFill>
                    <a:blip r:embed="rId187"/>
                    <a:stretch>
                      <a:fillRect/>
                    </a:stretch>
                  </pic:blipFill>
                  <pic:spPr>
                    <a:xfrm>
                      <a:off x="0" y="0"/>
                      <a:ext cx="5727700" cy="5486400"/>
                    </a:xfrm>
                    <a:prstGeom prst="rect">
                      <a:avLst/>
                    </a:prstGeom>
                  </pic:spPr>
                </pic:pic>
              </a:graphicData>
            </a:graphic>
          </wp:inline>
        </w:drawing>
        <w:br w:clear="none"/>
      </w:r>
      <w:r>
        <w:rPr>
          <w:lang w:bidi="zh" w:eastAsia="zh" w:val="zh"/>
        </w:rPr>
        <w:t>图11-3-3 申请详情-审批中</w:t>
      </w:r>
    </w:p>
    <w:p>
      <w:bookmarkStart w:id="277" w:name="11_4_Wo_De_Shen_Pi"/>
      <w:pPr>
        <w:pStyle w:val="Heading 2"/>
      </w:pPr>
      <w:r>
        <w:rPr>
          <w:rStyle w:val="Text1"/>
        </w:rPr>
        <w:bookmarkStart w:id="278" w:name="11_4_Wo_De_Shen_Pi_1"/>
        <w:t/>
        <w:bookmarkEnd w:id="278"/>
      </w:r>
      <w:r>
        <w:t>11.4 我的审批</w:t>
      </w:r>
      <w:bookmarkEnd w:id="277"/>
    </w:p>
    <w:p>
      <w:pPr>
        <w:numPr>
          <w:ilvl w:val="0"/>
          <w:numId w:val="144"/>
        </w:numPr>
        <w:pStyle w:val="Normal"/>
      </w:pPr>
      <w:r>
        <w:t>若人员在对应审批的审批流中，可查看所有审批单。</w:t>
      </w:r>
    </w:p>
    <w:p>
      <w:pPr>
        <w:numPr>
          <w:ilvl w:val="0"/>
          <w:numId w:val="144"/>
        </w:numPr>
        <w:pStyle w:val="Normal"/>
      </w:pPr>
      <w:r>
        <w:t>支持按审批状态筛选。</w:t>
      </w:r>
    </w:p>
    <w:p>
      <w:pPr>
        <w:numPr>
          <w:ilvl w:val="0"/>
          <w:numId w:val="144"/>
        </w:numPr>
        <w:pStyle w:val="Normal"/>
      </w:pPr>
      <w:r>
        <w:t>对于审批中的审批单，可选择同意或拒绝。</w:t>
      </w:r>
    </w:p>
    <w:p>
      <w:pPr>
        <w:pStyle w:val="Para 01"/>
      </w:pPr>
      <w:r>
        <w:drawing>
          <wp:inline>
            <wp:extent cx="5727700" cy="6007100"/>
            <wp:effectExtent b="0" l="0" r="0" t="0"/>
            <wp:docPr descr="attach_17334f0909964bbd.png" id="189" name="attach_17334f0909964bbd.png"/>
            <wp:cNvGraphicFramePr>
              <a:graphicFrameLocks noChangeAspect="1"/>
            </wp:cNvGraphicFramePr>
            <a:graphic>
              <a:graphicData uri="http://schemas.openxmlformats.org/drawingml/2006/picture">
                <pic:pic>
                  <pic:nvPicPr>
                    <pic:cNvPr descr="attach_17334f0909964bbd.png" id="0" name="attach_17334f0909964bbd.png"/>
                    <pic:cNvPicPr/>
                  </pic:nvPicPr>
                  <pic:blipFill>
                    <a:blip r:embed="rId188"/>
                    <a:stretch>
                      <a:fillRect/>
                    </a:stretch>
                  </pic:blipFill>
                  <pic:spPr>
                    <a:xfrm>
                      <a:off x="0" y="0"/>
                      <a:ext cx="5727700" cy="6007100"/>
                    </a:xfrm>
                    <a:prstGeom prst="rect">
                      <a:avLst/>
                    </a:prstGeom>
                  </pic:spPr>
                </pic:pic>
              </a:graphicData>
            </a:graphic>
          </wp:inline>
        </w:drawing>
        <w:br w:clear="none"/>
      </w:r>
      <w:r>
        <w:rPr>
          <w:lang w:bidi="zh" w:eastAsia="zh" w:val="zh"/>
        </w:rPr>
        <w:t>图11-4-1 我的审批</w:t>
      </w:r>
    </w:p>
    <w:p>
      <w:bookmarkStart w:id="279" w:name="11_5_Suo_You_Shen_Pi"/>
      <w:pPr>
        <w:pStyle w:val="Heading 2"/>
      </w:pPr>
      <w:r>
        <w:rPr>
          <w:rStyle w:val="Text1"/>
        </w:rPr>
        <w:bookmarkStart w:id="280" w:name="11_5_Suo_You_Shen_Pi_1"/>
        <w:t/>
        <w:bookmarkEnd w:id="280"/>
      </w:r>
      <w:r>
        <w:t>11.5 所有审批</w:t>
      </w:r>
      <w:bookmarkEnd w:id="279"/>
    </w:p>
    <w:p>
      <w:pPr>
        <w:numPr>
          <w:ilvl w:val="0"/>
          <w:numId w:val="28"/>
        </w:numPr>
        <w:pStyle w:val="Normal"/>
      </w:pPr>
      <w:r>
        <w:t>点击【所有审批】，机构管理员可查看机构下所有审批单。</w:t>
      </w:r>
    </w:p>
    <w:p>
      <w:pPr>
        <w:numPr>
          <w:ilvl w:val="0"/>
          <w:numId w:val="28"/>
        </w:numPr>
        <w:pStyle w:val="Normal"/>
      </w:pPr>
      <w:r>
        <w:t>支持按审批状态进行筛选。</w:t>
      </w:r>
    </w:p>
    <w:p>
      <w:pPr>
        <w:numPr>
          <w:ilvl w:val="0"/>
          <w:numId w:val="28"/>
        </w:numPr>
        <w:pStyle w:val="Normal"/>
      </w:pPr>
      <w:r>
        <w:t>对于审批中的审批单，可选择人员转交审批。</w:t>
      </w:r>
    </w:p>
    <w:p>
      <w:pPr>
        <w:numPr>
          <w:ilvl w:val="0"/>
          <w:numId w:val="28"/>
        </w:numPr>
        <w:pStyle w:val="Normal"/>
      </w:pPr>
      <w:r>
        <w:t>对于审批完成的审批单，支持撤销审批。</w:t>
      </w:r>
    </w:p>
    <w:p>
      <w:pPr>
        <w:pStyle w:val="Para 01"/>
      </w:pPr>
      <w:r>
        <w:drawing>
          <wp:inline>
            <wp:extent cx="5727700" cy="6007100"/>
            <wp:effectExtent b="0" l="0" r="0" t="0"/>
            <wp:docPr descr="attach_17334f0a3790ede0.png" id="190" name="attach_17334f0a3790ede0.png"/>
            <wp:cNvGraphicFramePr>
              <a:graphicFrameLocks noChangeAspect="1"/>
            </wp:cNvGraphicFramePr>
            <a:graphic>
              <a:graphicData uri="http://schemas.openxmlformats.org/drawingml/2006/picture">
                <pic:pic>
                  <pic:nvPicPr>
                    <pic:cNvPr descr="attach_17334f0a3790ede0.png" id="0" name="attach_17334f0a3790ede0.png"/>
                    <pic:cNvPicPr/>
                  </pic:nvPicPr>
                  <pic:blipFill>
                    <a:blip r:embed="rId189"/>
                    <a:stretch>
                      <a:fillRect/>
                    </a:stretch>
                  </pic:blipFill>
                  <pic:spPr>
                    <a:xfrm>
                      <a:off x="0" y="0"/>
                      <a:ext cx="5727700" cy="6007100"/>
                    </a:xfrm>
                    <a:prstGeom prst="rect">
                      <a:avLst/>
                    </a:prstGeom>
                  </pic:spPr>
                </pic:pic>
              </a:graphicData>
            </a:graphic>
          </wp:inline>
        </w:drawing>
        <w:br w:clear="none"/>
      </w:r>
      <w:r>
        <w:rPr>
          <w:lang w:bidi="zh" w:eastAsia="zh" w:val="zh"/>
        </w:rPr>
        <w:t>图11-5-1 所有审批</w:t>
      </w:r>
    </w:p>
    <w:p>
      <w:bookmarkStart w:id="281" w:name="Top_of_70_html"/>
      <w:pPr>
        <w:pStyle w:val="Heading 1"/>
        <w:pageBreakBefore w:val="on"/>
      </w:pPr>
      <w:r>
        <w:t>梯控应用</w:t>
      </w:r>
      <w:bookmarkEnd w:id="281"/>
    </w:p>
    <w:p>
      <w:bookmarkStart w:id="282" w:name="14_Ti_Kong_Ying_Yong__Da_Kai_Liu"/>
      <w:bookmarkStart w:id="283" w:name="14_Ti_Kong_Ying_Yong"/>
      <w:pPr>
        <w:pStyle w:val="Para 08"/>
      </w:pPr>
      <w:r>
        <w:rPr>
          <w:rStyle w:val="Text1"/>
        </w:rPr>
        <w:bookmarkStart w:id="284" w:name="14_Ti_Kong_Ying_Yong_1"/>
        <w:t/>
        <w:bookmarkEnd w:id="284"/>
      </w:r>
      <w:r>
        <w:t>14 梯控应用</w:t>
      </w:r>
      <w:bookmarkEnd w:id="282"/>
      <w:bookmarkEnd w:id="283"/>
    </w:p>
    <w:p>
      <w:pPr>
        <w:numPr>
          <w:ilvl w:val="0"/>
          <w:numId w:val="132"/>
        </w:numPr>
        <w:pStyle w:val="Para 09"/>
      </w:pPr>
      <w:r>
        <w:rPr>
          <w:rStyle w:val="Text0"/>
        </w:rPr>
        <w:t xml:space="preserve">打开浏览器，输入地址（ </w:t>
      </w:r>
      <w:hyperlink r:id="rId218">
        <w:r>
          <w:t>http://私有化部署的服务器IP地址:3011</w:t>
        </w:r>
      </w:hyperlink>
      <w:r>
        <w:rPr>
          <w:rStyle w:val="Text0"/>
        </w:rPr>
        <w:t xml:space="preserve"> ）并登录。</w:t>
      </w:r>
    </w:p>
    <w:p>
      <w:pPr>
        <w:pStyle w:val="Para 01"/>
      </w:pPr>
      <w:r>
        <w:drawing>
          <wp:inline>
            <wp:extent cx="5727700" cy="8242300"/>
            <wp:effectExtent b="0" l="0" r="0" t="0"/>
            <wp:docPr descr="attach_174177381a83770a.jpg" id="191"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图14-1-1 登录魔点平台</w:t>
      </w:r>
    </w:p>
    <w:p>
      <w:pPr>
        <w:numPr>
          <w:ilvl w:val="0"/>
          <w:numId w:val="25"/>
        </w:numPr>
        <w:pStyle w:val="Normal"/>
      </w:pPr>
      <w:r>
        <w:t>工作台点击【魔点梯控】，进入魔点梯控。</w:t>
      </w:r>
    </w:p>
    <w:p>
      <w:pPr>
        <w:pStyle w:val="Para 01"/>
      </w:pPr>
      <w:r>
        <w:drawing>
          <wp:inline>
            <wp:extent cx="5727700" cy="6007100"/>
            <wp:effectExtent b="0" l="0" r="0" t="0"/>
            <wp:docPr descr="attach_1733569ea084d267.png" id="192" name="attach_1733569ea084d267.png"/>
            <wp:cNvGraphicFramePr>
              <a:graphicFrameLocks noChangeAspect="1"/>
            </wp:cNvGraphicFramePr>
            <a:graphic>
              <a:graphicData uri="http://schemas.openxmlformats.org/drawingml/2006/picture">
                <pic:pic>
                  <pic:nvPicPr>
                    <pic:cNvPr descr="attach_1733569ea084d267.png" id="0" name="attach_1733569ea084d267.png"/>
                    <pic:cNvPicPr/>
                  </pic:nvPicPr>
                  <pic:blipFill>
                    <a:blip r:embed="rId190"/>
                    <a:stretch>
                      <a:fillRect/>
                    </a:stretch>
                  </pic:blipFill>
                  <pic:spPr>
                    <a:xfrm>
                      <a:off x="0" y="0"/>
                      <a:ext cx="5727700" cy="6007100"/>
                    </a:xfrm>
                    <a:prstGeom prst="rect">
                      <a:avLst/>
                    </a:prstGeom>
                  </pic:spPr>
                </pic:pic>
              </a:graphicData>
            </a:graphic>
          </wp:inline>
        </w:drawing>
        <w:br w:clear="none"/>
      </w:r>
      <w:r>
        <w:rPr>
          <w:lang w:bidi="zh" w:eastAsia="zh" w:val="zh"/>
        </w:rPr>
        <w:t>图14-1-2 工作台</w:t>
      </w:r>
    </w:p>
    <w:p>
      <w:bookmarkStart w:id="285" w:name="14_1_Lou_Yu_Guan_Li"/>
      <w:pPr>
        <w:pStyle w:val="Heading 2"/>
      </w:pPr>
      <w:r>
        <w:rPr>
          <w:rStyle w:val="Text1"/>
        </w:rPr>
        <w:bookmarkStart w:id="286" w:name="14_1_Lou_Yu_Guan_Li_1"/>
        <w:t/>
        <w:bookmarkEnd w:id="286"/>
      </w:r>
      <w:r>
        <w:t>14.1 楼宇管理</w:t>
      </w:r>
      <w:bookmarkEnd w:id="285"/>
    </w:p>
    <w:p>
      <w:pPr>
        <w:numPr>
          <w:ilvl w:val="0"/>
          <w:numId w:val="33"/>
        </w:numPr>
        <w:pStyle w:val="Normal"/>
      </w:pPr>
      <w:r>
        <w:t>点击【设置】-【楼宇管理】，创建/查看机构下当前楼宇信息列表，包括楼宇名称、楼层信息、不控时段、不控楼层以及关联设备。</w:t>
      </w:r>
    </w:p>
    <w:p>
      <w:pPr>
        <w:numPr>
          <w:ilvl w:val="0"/>
          <w:numId w:val="33"/>
        </w:numPr>
        <w:pStyle w:val="Normal"/>
      </w:pPr>
      <w:r>
        <w:t>支持新建、编辑、删除楼宇。</w:t>
      </w:r>
    </w:p>
    <w:p>
      <w:pPr>
        <w:numPr>
          <w:ilvl w:val="0"/>
          <w:numId w:val="33"/>
        </w:numPr>
        <w:pStyle w:val="Normal"/>
      </w:pPr>
      <w:r>
        <w:t>支持根据楼宇名称进行搜索。</w:t>
      </w:r>
    </w:p>
    <w:p>
      <w:pPr>
        <w:pStyle w:val="Para 01"/>
      </w:pPr>
      <w:r>
        <w:drawing>
          <wp:inline>
            <wp:extent cx="5727700" cy="6007100"/>
            <wp:effectExtent b="0" l="0" r="0" t="0"/>
            <wp:docPr descr="attach_1733569fb7661a38.png" id="193" name="attach_1733569fb7661a38.png"/>
            <wp:cNvGraphicFramePr>
              <a:graphicFrameLocks noChangeAspect="1"/>
            </wp:cNvGraphicFramePr>
            <a:graphic>
              <a:graphicData uri="http://schemas.openxmlformats.org/drawingml/2006/picture">
                <pic:pic>
                  <pic:nvPicPr>
                    <pic:cNvPr descr="attach_1733569fb7661a38.png" id="0" name="attach_1733569fb7661a38.png"/>
                    <pic:cNvPicPr/>
                  </pic:nvPicPr>
                  <pic:blipFill>
                    <a:blip r:embed="rId191"/>
                    <a:stretch>
                      <a:fillRect/>
                    </a:stretch>
                  </pic:blipFill>
                  <pic:spPr>
                    <a:xfrm>
                      <a:off x="0" y="0"/>
                      <a:ext cx="5727700" cy="6007100"/>
                    </a:xfrm>
                    <a:prstGeom prst="rect">
                      <a:avLst/>
                    </a:prstGeom>
                  </pic:spPr>
                </pic:pic>
              </a:graphicData>
            </a:graphic>
          </wp:inline>
        </w:drawing>
        <w:br w:clear="none"/>
      </w:r>
      <w:r>
        <w:rPr>
          <w:lang w:bidi="zh" w:eastAsia="zh" w:val="zh"/>
        </w:rPr>
        <w:t>图14-1-3 楼宇管理</w:t>
      </w:r>
    </w:p>
    <w:p>
      <w:bookmarkStart w:id="287" w:name="14_1_1_Xin_Jian_Lou_Yu"/>
      <w:pPr>
        <w:pStyle w:val="Heading 3"/>
      </w:pPr>
      <w:r>
        <w:rPr>
          <w:rStyle w:val="Text1"/>
        </w:rPr>
        <w:bookmarkStart w:id="288" w:name="14_1_1_Xin_Jian_Lou_Yu_1"/>
        <w:t/>
        <w:bookmarkEnd w:id="288"/>
      </w:r>
      <w:r>
        <w:t>14.1.1 新建楼宇</w:t>
      </w:r>
      <w:bookmarkEnd w:id="287"/>
    </w:p>
    <w:p>
      <w:pPr>
        <w:numPr>
          <w:ilvl w:val="0"/>
          <w:numId w:val="13"/>
        </w:numPr>
        <w:pStyle w:val="Normal"/>
      </w:pPr>
      <w:r>
        <w:t>点击【新建楼宇】，创建新的楼宇信息。设置楼宇名称、梯控板厂家、楼层层数设置、不控楼层、不控时段，关联梯控设备。点击【保存】完成新建楼宇。</w:t>
      </w:r>
    </w:p>
    <w:p>
      <w:pPr>
        <w:pStyle w:val="Para 01"/>
      </w:pPr>
      <w:r>
        <w:drawing>
          <wp:inline>
            <wp:extent cx="5727700" cy="8293100"/>
            <wp:effectExtent b="0" l="0" r="0" t="0"/>
            <wp:docPr descr="attach_1740397b1ce33022.png" id="194" name="attach_1740397b1ce33022.png"/>
            <wp:cNvGraphicFramePr>
              <a:graphicFrameLocks noChangeAspect="1"/>
            </wp:cNvGraphicFramePr>
            <a:graphic>
              <a:graphicData uri="http://schemas.openxmlformats.org/drawingml/2006/picture">
                <pic:pic>
                  <pic:nvPicPr>
                    <pic:cNvPr descr="attach_1740397b1ce33022.png" id="0" name="attach_1740397b1ce33022.png"/>
                    <pic:cNvPicPr/>
                  </pic:nvPicPr>
                  <pic:blipFill>
                    <a:blip r:embed="rId192"/>
                    <a:stretch>
                      <a:fillRect/>
                    </a:stretch>
                  </pic:blipFill>
                  <pic:spPr>
                    <a:xfrm>
                      <a:off x="0" y="0"/>
                      <a:ext cx="5727700" cy="8293100"/>
                    </a:xfrm>
                    <a:prstGeom prst="rect">
                      <a:avLst/>
                    </a:prstGeom>
                  </pic:spPr>
                </pic:pic>
              </a:graphicData>
            </a:graphic>
          </wp:inline>
        </w:drawing>
        <w:br w:clear="none"/>
      </w:r>
      <w:r>
        <w:rPr>
          <w:lang w:bidi="zh" w:eastAsia="zh" w:val="zh"/>
        </w:rPr>
        <w:t>图14-1-4 新建楼宇</w:t>
      </w:r>
    </w:p>
    <w:p>
      <w:pPr>
        <w:numPr>
          <w:ilvl w:val="0"/>
          <w:numId w:val="107"/>
        </w:numPr>
        <w:pStyle w:val="Normal"/>
      </w:pPr>
      <w:r>
        <w:t>梯控板厂家：目前支持数迹、云迹。</w:t>
      </w:r>
    </w:p>
    <w:p>
      <w:pPr>
        <w:numPr>
          <w:ilvl w:val="0"/>
          <w:numId w:val="107"/>
        </w:numPr>
        <w:pStyle w:val="Normal"/>
      </w:pPr>
      <w:r>
        <w:t>楼层设置：选择设置楼宇的地上层数和地下层数。上下楼层总计上限56，修改楼层会影响不限，可能造成梯控使用异常，请确认后再修改。楼层设置更新后，楼层关联的梯控权限请及时更新。</w:t>
      </w:r>
    </w:p>
    <w:p>
      <w:pPr>
        <w:numPr>
          <w:ilvl w:val="0"/>
          <w:numId w:val="107"/>
        </w:numPr>
        <w:pStyle w:val="Normal"/>
      </w:pPr>
      <w:r>
        <w:t>不控楼层：不控楼层无需刷脸乘梯，如地下室楼层等，任何成员都可点击不控楼层对应的电梯按钮。云迹梯控板不控楼层上限数为8。</w:t>
      </w:r>
    </w:p>
    <w:p>
      <w:pPr>
        <w:pStyle w:val="Para 01"/>
      </w:pPr>
      <w:r>
        <w:drawing>
          <wp:inline>
            <wp:extent cx="5588000" cy="1168400"/>
            <wp:effectExtent b="0" l="0" r="0" t="0"/>
            <wp:docPr descr="attach_173356a3056c65e1.png" id="195" name="attach_173356a3056c65e1.png"/>
            <wp:cNvGraphicFramePr>
              <a:graphicFrameLocks noChangeAspect="1"/>
            </wp:cNvGraphicFramePr>
            <a:graphic>
              <a:graphicData uri="http://schemas.openxmlformats.org/drawingml/2006/picture">
                <pic:pic>
                  <pic:nvPicPr>
                    <pic:cNvPr descr="attach_173356a3056c65e1.png" id="0" name="attach_173356a3056c65e1.png"/>
                    <pic:cNvPicPr/>
                  </pic:nvPicPr>
                  <pic:blipFill>
                    <a:blip r:embed="rId193"/>
                    <a:stretch>
                      <a:fillRect/>
                    </a:stretch>
                  </pic:blipFill>
                  <pic:spPr>
                    <a:xfrm>
                      <a:off x="0" y="0"/>
                      <a:ext cx="5588000" cy="1168400"/>
                    </a:xfrm>
                    <a:prstGeom prst="rect">
                      <a:avLst/>
                    </a:prstGeom>
                  </pic:spPr>
                </pic:pic>
              </a:graphicData>
            </a:graphic>
          </wp:inline>
        </w:drawing>
        <w:br w:clear="none"/>
      </w:r>
      <w:r>
        <w:rPr>
          <w:lang w:bidi="zh" w:eastAsia="zh" w:val="zh"/>
        </w:rPr>
        <w:t>图14-1-5 不控楼层</w:t>
      </w:r>
    </w:p>
    <w:p>
      <w:pPr>
        <w:numPr>
          <w:ilvl w:val="0"/>
          <w:numId w:val="7"/>
        </w:numPr>
        <w:pStyle w:val="Normal"/>
      </w:pPr>
      <w:r>
        <w:t>选择设备：关联楼宇要绑定的梯控设备。</w:t>
      </w:r>
    </w:p>
    <w:p>
      <w:bookmarkStart w:id="289" w:name="14_1_2_Bian_Ji_Lou_Yu"/>
      <w:pPr>
        <w:pStyle w:val="Heading 3"/>
      </w:pPr>
      <w:r>
        <w:rPr>
          <w:rStyle w:val="Text1"/>
        </w:rPr>
        <w:bookmarkStart w:id="290" w:name="14_1_2_Bian_Ji_Lou_Yu_1"/>
        <w:t/>
        <w:bookmarkEnd w:id="290"/>
      </w:r>
      <w:r>
        <w:t>14.1.2 编辑楼宇</w:t>
      </w:r>
      <w:bookmarkEnd w:id="289"/>
    </w:p>
    <w:p>
      <w:pPr>
        <w:numPr>
          <w:ilvl w:val="0"/>
          <w:numId w:val="134"/>
        </w:numPr>
        <w:pStyle w:val="Normal"/>
      </w:pPr>
      <w:r>
        <w:t>点击对应楼宇的【编辑】，可以对楼宇信息进行编辑。</w:t>
      </w:r>
    </w:p>
    <w:p>
      <w:pPr>
        <w:pStyle w:val="Para 01"/>
      </w:pPr>
      <w:r>
        <w:drawing>
          <wp:inline>
            <wp:extent cx="5727700" cy="8267700"/>
            <wp:effectExtent b="0" l="0" r="0" t="0"/>
            <wp:docPr descr="attach_174039885687f0f9.png" id="196" name="attach_174039885687f0f9.png"/>
            <wp:cNvGraphicFramePr>
              <a:graphicFrameLocks noChangeAspect="1"/>
            </wp:cNvGraphicFramePr>
            <a:graphic>
              <a:graphicData uri="http://schemas.openxmlformats.org/drawingml/2006/picture">
                <pic:pic>
                  <pic:nvPicPr>
                    <pic:cNvPr descr="attach_174039885687f0f9.png" id="0" name="attach_174039885687f0f9.png"/>
                    <pic:cNvPicPr/>
                  </pic:nvPicPr>
                  <pic:blipFill>
                    <a:blip r:embed="rId194"/>
                    <a:stretch>
                      <a:fillRect/>
                    </a:stretch>
                  </pic:blipFill>
                  <pic:spPr>
                    <a:xfrm>
                      <a:off x="0" y="0"/>
                      <a:ext cx="5727700" cy="8267700"/>
                    </a:xfrm>
                    <a:prstGeom prst="rect">
                      <a:avLst/>
                    </a:prstGeom>
                  </pic:spPr>
                </pic:pic>
              </a:graphicData>
            </a:graphic>
          </wp:inline>
        </w:drawing>
        <w:br w:clear="none"/>
      </w:r>
      <w:r>
        <w:rPr>
          <w:lang w:bidi="zh" w:eastAsia="zh" w:val="zh"/>
        </w:rPr>
        <w:t>图14-1-6 编辑楼宇</w:t>
      </w:r>
    </w:p>
    <w:p>
      <w:bookmarkStart w:id="291" w:name="14_2_Ti_Kong_She_Bei_Guan_Li"/>
      <w:pPr>
        <w:pStyle w:val="Heading 2"/>
      </w:pPr>
      <w:r>
        <w:rPr>
          <w:rStyle w:val="Text1"/>
        </w:rPr>
        <w:bookmarkStart w:id="292" w:name="14_2_Ti_Kong_She_Bei_Guan_Li_1"/>
        <w:t/>
        <w:bookmarkEnd w:id="292"/>
      </w:r>
      <w:r>
        <w:t>14.2 梯控设备管理</w:t>
      </w:r>
      <w:bookmarkEnd w:id="291"/>
    </w:p>
    <w:p>
      <w:bookmarkStart w:id="293" w:name="14_2_1_Kai_Qi_Ti_Kong_Mo_Shi"/>
      <w:pPr>
        <w:pStyle w:val="Heading 3"/>
      </w:pPr>
      <w:r>
        <w:rPr>
          <w:rStyle w:val="Text1"/>
        </w:rPr>
        <w:bookmarkStart w:id="294" w:name="14_2_1_Kai_Qi_Ti_Kong_Mo_Shi_1"/>
        <w:t/>
        <w:bookmarkEnd w:id="294"/>
      </w:r>
      <w:r>
        <w:t>14.2.1 开启梯控模式</w:t>
      </w:r>
      <w:bookmarkEnd w:id="293"/>
    </w:p>
    <w:p>
      <w:pPr>
        <w:numPr>
          <w:ilvl w:val="0"/>
          <w:numId w:val="95"/>
        </w:numPr>
        <w:pStyle w:val="Normal"/>
      </w:pPr>
      <w:r>
        <w:t>魔点梯控的楼宇只可关联梯控设备。</w:t>
      </w:r>
    </w:p>
    <w:p>
      <w:pPr>
        <w:numPr>
          <w:ilvl w:val="0"/>
          <w:numId w:val="95"/>
        </w:numPr>
        <w:pStyle w:val="Normal"/>
      </w:pPr>
      <w:r>
        <w:t>魔点设备开启梯控模式需在魔点门禁的设备下开启梯控模式。</w:t>
      </w:r>
    </w:p>
    <w:p>
      <w:pPr>
        <w:numPr>
          <w:ilvl w:val="0"/>
          <w:numId w:val="95"/>
        </w:numPr>
        <w:pStyle w:val="Normal"/>
      </w:pPr>
      <w:r>
        <w:t>进入工作台，点击【设备管理】，选择对应设备，点击【管理设备配置信息】。</w:t>
      </w:r>
    </w:p>
    <w:p>
      <w:pPr>
        <w:numPr>
          <w:ilvl w:val="0"/>
          <w:numId w:val="95"/>
        </w:numPr>
        <w:pStyle w:val="Normal"/>
      </w:pPr>
      <w:r>
        <w:t>勾选【梯控】。开启梯控功能后，将无法使用考勤、访客、签到、会议室业务。</w:t>
      </w:r>
    </w:p>
    <w:p>
      <w:pPr>
        <w:pStyle w:val="Para 01"/>
      </w:pPr>
      <w:r>
        <w:drawing>
          <wp:inline>
            <wp:extent cx="5727700" cy="6007100"/>
            <wp:effectExtent b="0" l="0" r="0" t="0"/>
            <wp:docPr descr="attach_173356a67ac8cfe7.png" id="197" name="attach_173356a67ac8cfe7.png"/>
            <wp:cNvGraphicFramePr>
              <a:graphicFrameLocks noChangeAspect="1"/>
            </wp:cNvGraphicFramePr>
            <a:graphic>
              <a:graphicData uri="http://schemas.openxmlformats.org/drawingml/2006/picture">
                <pic:pic>
                  <pic:nvPicPr>
                    <pic:cNvPr descr="attach_173356a67ac8cfe7.png" id="0" name="attach_173356a67ac8cfe7.png"/>
                    <pic:cNvPicPr/>
                  </pic:nvPicPr>
                  <pic:blipFill>
                    <a:blip r:embed="rId195"/>
                    <a:stretch>
                      <a:fillRect/>
                    </a:stretch>
                  </pic:blipFill>
                  <pic:spPr>
                    <a:xfrm>
                      <a:off x="0" y="0"/>
                      <a:ext cx="5727700" cy="6007100"/>
                    </a:xfrm>
                    <a:prstGeom prst="rect">
                      <a:avLst/>
                    </a:prstGeom>
                  </pic:spPr>
                </pic:pic>
              </a:graphicData>
            </a:graphic>
          </wp:inline>
        </w:drawing>
        <w:br w:clear="none"/>
      </w:r>
      <w:r>
        <w:rPr>
          <w:lang w:bidi="zh" w:eastAsia="zh" w:val="zh"/>
        </w:rPr>
        <w:t>图14-2-1 开启梯控模式</w:t>
      </w:r>
    </w:p>
    <w:p>
      <w:bookmarkStart w:id="295" w:name="14_2_2_Ti_Kong_She_Bei_Guan_Li"/>
      <w:pPr>
        <w:pStyle w:val="Heading 3"/>
      </w:pPr>
      <w:r>
        <w:rPr>
          <w:rStyle w:val="Text1"/>
        </w:rPr>
        <w:bookmarkStart w:id="296" w:name="14_2_2_Ti_Kong_She_Bei_Guan_Li_1"/>
        <w:t/>
        <w:bookmarkEnd w:id="296"/>
      </w:r>
      <w:r>
        <w:t>14.2.2 梯控设备管理</w:t>
      </w:r>
      <w:bookmarkEnd w:id="295"/>
    </w:p>
    <w:p>
      <w:pPr>
        <w:numPr>
          <w:ilvl w:val="0"/>
          <w:numId w:val="47"/>
        </w:numPr>
        <w:pStyle w:val="Normal"/>
      </w:pPr>
      <w:r>
        <w:t>点击【魔点梯控】-【设置】-【梯控设备管理】，查看梯控设备列表。</w:t>
      </w:r>
    </w:p>
    <w:p>
      <w:pPr>
        <w:pStyle w:val="Para 01"/>
      </w:pPr>
      <w:r>
        <w:drawing>
          <wp:inline>
            <wp:extent cx="5727700" cy="6007100"/>
            <wp:effectExtent b="0" l="0" r="0" t="0"/>
            <wp:docPr descr="attach_173356a7da5d463e.png" id="198" name="attach_173356a7da5d463e.png"/>
            <wp:cNvGraphicFramePr>
              <a:graphicFrameLocks noChangeAspect="1"/>
            </wp:cNvGraphicFramePr>
            <a:graphic>
              <a:graphicData uri="http://schemas.openxmlformats.org/drawingml/2006/picture">
                <pic:pic>
                  <pic:nvPicPr>
                    <pic:cNvPr descr="attach_173356a7da5d463e.png" id="0" name="attach_173356a7da5d463e.png"/>
                    <pic:cNvPicPr/>
                  </pic:nvPicPr>
                  <pic:blipFill>
                    <a:blip r:embed="rId196"/>
                    <a:stretch>
                      <a:fillRect/>
                    </a:stretch>
                  </pic:blipFill>
                  <pic:spPr>
                    <a:xfrm>
                      <a:off x="0" y="0"/>
                      <a:ext cx="5727700" cy="6007100"/>
                    </a:xfrm>
                    <a:prstGeom prst="rect">
                      <a:avLst/>
                    </a:prstGeom>
                  </pic:spPr>
                </pic:pic>
              </a:graphicData>
            </a:graphic>
          </wp:inline>
        </w:drawing>
        <w:br w:clear="none"/>
      </w:r>
      <w:r>
        <w:rPr>
          <w:lang w:bidi="zh" w:eastAsia="zh" w:val="zh"/>
        </w:rPr>
        <w:t>图14-2-2 梯控设备管理</w:t>
      </w:r>
    </w:p>
    <w:p>
      <w:pPr>
        <w:numPr>
          <w:ilvl w:val="0"/>
          <w:numId w:val="136"/>
        </w:numPr>
        <w:pStyle w:val="Normal"/>
      </w:pPr>
      <w:r>
        <w:t>点击对应设备，进入设备详情页。可以设置设备名称、音量设置和关联楼宇。</w:t>
      </w:r>
    </w:p>
    <w:p>
      <w:pPr>
        <w:numPr>
          <w:ilvl w:val="0"/>
          <w:numId w:val="136"/>
        </w:numPr>
        <w:pStyle w:val="Normal"/>
      </w:pPr>
      <w:r>
        <w:t>一台设备只可关联一个楼宇，一个楼宇下可关联多台设备。</w:t>
      </w:r>
    </w:p>
    <w:p>
      <w:pPr>
        <w:pStyle w:val="Para 01"/>
      </w:pPr>
      <w:r>
        <w:drawing>
          <wp:inline>
            <wp:extent cx="5727700" cy="5499100"/>
            <wp:effectExtent b="0" l="0" r="0" t="0"/>
            <wp:docPr descr="attach_1740399144d23bf8.png" id="199" name="attach_1740399144d23bf8.png"/>
            <wp:cNvGraphicFramePr>
              <a:graphicFrameLocks noChangeAspect="1"/>
            </wp:cNvGraphicFramePr>
            <a:graphic>
              <a:graphicData uri="http://schemas.openxmlformats.org/drawingml/2006/picture">
                <pic:pic>
                  <pic:nvPicPr>
                    <pic:cNvPr descr="attach_1740399144d23bf8.png" id="0" name="attach_1740399144d23bf8.png"/>
                    <pic:cNvPicPr/>
                  </pic:nvPicPr>
                  <pic:blipFill>
                    <a:blip r:embed="rId197"/>
                    <a:stretch>
                      <a:fillRect/>
                    </a:stretch>
                  </pic:blipFill>
                  <pic:spPr>
                    <a:xfrm>
                      <a:off x="0" y="0"/>
                      <a:ext cx="5727700" cy="5499100"/>
                    </a:xfrm>
                    <a:prstGeom prst="rect">
                      <a:avLst/>
                    </a:prstGeom>
                  </pic:spPr>
                </pic:pic>
              </a:graphicData>
            </a:graphic>
          </wp:inline>
        </w:drawing>
        <w:br w:clear="none"/>
      </w:r>
      <w:r>
        <w:rPr>
          <w:lang w:bidi="zh" w:eastAsia="zh" w:val="zh"/>
        </w:rPr>
        <w:t>图14-2-3 设备详情</w:t>
      </w:r>
    </w:p>
    <w:p>
      <w:bookmarkStart w:id="297" w:name="14_3_Ti_Kong_Quan_Xian"/>
      <w:pPr>
        <w:pStyle w:val="Heading 2"/>
      </w:pPr>
      <w:r>
        <w:rPr>
          <w:rStyle w:val="Text1"/>
        </w:rPr>
        <w:bookmarkStart w:id="298" w:name="14_3_Ti_Kong_Quan_Xian_1"/>
        <w:t/>
        <w:bookmarkEnd w:id="298"/>
      </w:r>
      <w:r>
        <w:t>14.3 梯控权限</w:t>
      </w:r>
      <w:bookmarkEnd w:id="297"/>
    </w:p>
    <w:p>
      <w:pPr>
        <w:numPr>
          <w:ilvl w:val="0"/>
          <w:numId w:val="183"/>
        </w:numPr>
        <w:pStyle w:val="Normal"/>
      </w:pPr>
      <w:r>
        <w:t>点击【梯控权限】，可以查看机构下当前梯控权限组信息列表，包括权限组名称、成员数量、时间、开放周期、绑定设备。</w:t>
      </w:r>
    </w:p>
    <w:p>
      <w:pPr>
        <w:numPr>
          <w:ilvl w:val="0"/>
          <w:numId w:val="183"/>
        </w:numPr>
        <w:pStyle w:val="Normal"/>
      </w:pPr>
      <w:r>
        <w:t>支持新增、编辑、删除权限组。</w:t>
      </w:r>
    </w:p>
    <w:p>
      <w:pPr>
        <w:numPr>
          <w:ilvl w:val="0"/>
          <w:numId w:val="183"/>
        </w:numPr>
        <w:pStyle w:val="Normal"/>
      </w:pPr>
      <w:r>
        <w:t>支持根据权限组名称进行搜索。</w:t>
      </w:r>
    </w:p>
    <w:p>
      <w:pPr>
        <w:pStyle w:val="Para 01"/>
      </w:pPr>
      <w:r>
        <w:drawing>
          <wp:inline>
            <wp:extent cx="5727700" cy="6007100"/>
            <wp:effectExtent b="0" l="0" r="0" t="0"/>
            <wp:docPr descr="attach_173356a9f643fe95.png" id="200" name="attach_173356a9f643fe95.png"/>
            <wp:cNvGraphicFramePr>
              <a:graphicFrameLocks noChangeAspect="1"/>
            </wp:cNvGraphicFramePr>
            <a:graphic>
              <a:graphicData uri="http://schemas.openxmlformats.org/drawingml/2006/picture">
                <pic:pic>
                  <pic:nvPicPr>
                    <pic:cNvPr descr="attach_173356a9f643fe95.png" id="0" name="attach_173356a9f643fe95.png"/>
                    <pic:cNvPicPr/>
                  </pic:nvPicPr>
                  <pic:blipFill>
                    <a:blip r:embed="rId198"/>
                    <a:stretch>
                      <a:fillRect/>
                    </a:stretch>
                  </pic:blipFill>
                  <pic:spPr>
                    <a:xfrm>
                      <a:off x="0" y="0"/>
                      <a:ext cx="5727700" cy="6007100"/>
                    </a:xfrm>
                    <a:prstGeom prst="rect">
                      <a:avLst/>
                    </a:prstGeom>
                  </pic:spPr>
                </pic:pic>
              </a:graphicData>
            </a:graphic>
          </wp:inline>
        </w:drawing>
        <w:br w:clear="none"/>
      </w:r>
      <w:r>
        <w:rPr>
          <w:lang w:bidi="zh" w:eastAsia="zh" w:val="zh"/>
        </w:rPr>
        <w:t>图14-3-1 梯控权限</w:t>
      </w:r>
    </w:p>
    <w:p>
      <w:bookmarkStart w:id="299" w:name="14_3_1_Xin_Zeng_Quan_Xian_Zu"/>
      <w:pPr>
        <w:pStyle w:val="Heading 3"/>
      </w:pPr>
      <w:r>
        <w:rPr>
          <w:rStyle w:val="Text1"/>
        </w:rPr>
        <w:bookmarkStart w:id="300" w:name="14_3_1_Xin_Zeng_Quan_Xian_Zu_1"/>
        <w:t/>
        <w:bookmarkEnd w:id="300"/>
      </w:r>
      <w:r>
        <w:t>14.3.1 新增权限组</w:t>
      </w:r>
      <w:bookmarkEnd w:id="299"/>
    </w:p>
    <w:p>
      <w:pPr>
        <w:numPr>
          <w:ilvl w:val="0"/>
          <w:numId w:val="167"/>
        </w:numPr>
        <w:pStyle w:val="Normal"/>
      </w:pPr>
      <w:r>
        <w:t>配置权限组名称、使用成员范围、开放时间、开放周期、关联区域，点击【保存】完成新建权限组。</w:t>
      </w:r>
    </w:p>
    <w:p>
      <w:pPr>
        <w:pStyle w:val="Para 01"/>
      </w:pPr>
      <w:r>
        <w:drawing>
          <wp:inline>
            <wp:extent cx="5727700" cy="5511800"/>
            <wp:effectExtent b="0" l="0" r="0" t="0"/>
            <wp:docPr descr="attach_1740399cd8471fdf.png" id="201" name="attach_1740399cd8471fdf.png"/>
            <wp:cNvGraphicFramePr>
              <a:graphicFrameLocks noChangeAspect="1"/>
            </wp:cNvGraphicFramePr>
            <a:graphic>
              <a:graphicData uri="http://schemas.openxmlformats.org/drawingml/2006/picture">
                <pic:pic>
                  <pic:nvPicPr>
                    <pic:cNvPr descr="attach_1740399cd8471fdf.png" id="0" name="attach_1740399cd8471fdf.png"/>
                    <pic:cNvPicPr/>
                  </pic:nvPicPr>
                  <pic:blipFill>
                    <a:blip r:embed="rId199"/>
                    <a:stretch>
                      <a:fillRect/>
                    </a:stretch>
                  </pic:blipFill>
                  <pic:spPr>
                    <a:xfrm>
                      <a:off x="0" y="0"/>
                      <a:ext cx="5727700" cy="5511800"/>
                    </a:xfrm>
                    <a:prstGeom prst="rect">
                      <a:avLst/>
                    </a:prstGeom>
                  </pic:spPr>
                </pic:pic>
              </a:graphicData>
            </a:graphic>
          </wp:inline>
        </w:drawing>
        <w:br w:clear="none"/>
      </w:r>
      <w:r>
        <w:rPr>
          <w:lang w:bidi="zh" w:eastAsia="zh" w:val="zh"/>
        </w:rPr>
        <w:t>图14-3-2 新增权限组</w:t>
      </w:r>
    </w:p>
    <w:p>
      <w:pPr>
        <w:numPr>
          <w:ilvl w:val="0"/>
          <w:numId w:val="83"/>
        </w:numPr>
        <w:pStyle w:val="Normal"/>
      </w:pPr>
      <w:r>
        <w:t>使用成员：可指定内部人员和外部人员，内部人员可选全员或指定人员。</w:t>
      </w:r>
    </w:p>
    <w:p>
      <w:pPr>
        <w:numPr>
          <w:ilvl w:val="0"/>
          <w:numId w:val="83"/>
        </w:numPr>
        <w:pStyle w:val="Normal"/>
      </w:pPr>
      <w:r>
        <w:t>开放时间：可指定全天或设置指定时间。指定时间为一天内的时段。</w:t>
      </w:r>
    </w:p>
    <w:p>
      <w:pPr>
        <w:numPr>
          <w:ilvl w:val="0"/>
          <w:numId w:val="83"/>
        </w:numPr>
        <w:pStyle w:val="Normal"/>
      </w:pPr>
      <w:r>
        <w:t>开放周期：可指定永久或设置指定周期。永久或指定周期下均可选择每周几开放。</w:t>
      </w:r>
    </w:p>
    <w:p>
      <w:pPr>
        <w:pStyle w:val="Para 01"/>
      </w:pPr>
      <w:r>
        <w:drawing>
          <wp:inline>
            <wp:extent cx="5727700" cy="1955800"/>
            <wp:effectExtent b="0" l="0" r="0" t="0"/>
            <wp:docPr descr="attach_173356ae3ace1c47.png" id="202" name="attach_173356ae3ace1c47.png"/>
            <wp:cNvGraphicFramePr>
              <a:graphicFrameLocks noChangeAspect="1"/>
            </wp:cNvGraphicFramePr>
            <a:graphic>
              <a:graphicData uri="http://schemas.openxmlformats.org/drawingml/2006/picture">
                <pic:pic>
                  <pic:nvPicPr>
                    <pic:cNvPr descr="attach_173356ae3ace1c47.png" id="0" name="attach_173356ae3ace1c47.png"/>
                    <pic:cNvPicPr/>
                  </pic:nvPicPr>
                  <pic:blipFill>
                    <a:blip r:embed="rId200"/>
                    <a:stretch>
                      <a:fillRect/>
                    </a:stretch>
                  </pic:blipFill>
                  <pic:spPr>
                    <a:xfrm>
                      <a:off x="0" y="0"/>
                      <a:ext cx="5727700" cy="1955800"/>
                    </a:xfrm>
                    <a:prstGeom prst="rect">
                      <a:avLst/>
                    </a:prstGeom>
                  </pic:spPr>
                </pic:pic>
              </a:graphicData>
            </a:graphic>
          </wp:inline>
        </w:drawing>
        <w:br w:clear="none"/>
      </w:r>
      <w:r>
        <w:rPr>
          <w:lang w:bidi="zh" w:eastAsia="zh" w:val="zh"/>
        </w:rPr>
        <w:t>图14-3-3 权限组详情</w:t>
      </w:r>
    </w:p>
    <w:p>
      <w:pPr>
        <w:numPr>
          <w:ilvl w:val="0"/>
          <w:numId w:val="153"/>
        </w:numPr>
        <w:pStyle w:val="Normal"/>
      </w:pPr>
      <w:r>
        <w:t>关联区域：选择权限组关联的楼宇设备，选择梯控设备关联的楼宇楼层。</w:t>
      </w:r>
    </w:p>
    <w:p>
      <w:pPr>
        <w:numPr>
          <w:ilvl w:val="0"/>
          <w:numId w:val="153"/>
        </w:numPr>
        <w:pStyle w:val="Normal"/>
      </w:pPr>
      <w:r>
        <w:t>一个权限组可以关联到一台/多台设备的多个楼层。</w:t>
      </w:r>
    </w:p>
    <w:p>
      <w:pPr>
        <w:pStyle w:val="Para 01"/>
      </w:pPr>
      <w:r>
        <w:drawing>
          <wp:inline>
            <wp:extent cx="4445000" cy="2451100"/>
            <wp:effectExtent b="0" l="0" r="0" t="0"/>
            <wp:docPr descr="attach_173356af365b87b5.png" id="203" name="attach_173356af365b87b5.png"/>
            <wp:cNvGraphicFramePr>
              <a:graphicFrameLocks noChangeAspect="1"/>
            </wp:cNvGraphicFramePr>
            <a:graphic>
              <a:graphicData uri="http://schemas.openxmlformats.org/drawingml/2006/picture">
                <pic:pic>
                  <pic:nvPicPr>
                    <pic:cNvPr descr="attach_173356af365b87b5.png" id="0" name="attach_173356af365b87b5.png"/>
                    <pic:cNvPicPr/>
                  </pic:nvPicPr>
                  <pic:blipFill>
                    <a:blip r:embed="rId201"/>
                    <a:stretch>
                      <a:fillRect/>
                    </a:stretch>
                  </pic:blipFill>
                  <pic:spPr>
                    <a:xfrm>
                      <a:off x="0" y="0"/>
                      <a:ext cx="4445000" cy="2451100"/>
                    </a:xfrm>
                    <a:prstGeom prst="rect">
                      <a:avLst/>
                    </a:prstGeom>
                  </pic:spPr>
                </pic:pic>
              </a:graphicData>
            </a:graphic>
          </wp:inline>
        </w:drawing>
        <w:br w:clear="none"/>
      </w:r>
      <w:r>
        <w:rPr>
          <w:lang w:bidi="zh" w:eastAsia="zh" w:val="zh"/>
        </w:rPr>
        <w:t>图14-3-4 关联区域</w:t>
      </w:r>
    </w:p>
    <w:p>
      <w:bookmarkStart w:id="301" w:name="14_3_2_Bian_Ji_Quan_Xian_Zu"/>
      <w:pPr>
        <w:pStyle w:val="Heading 3"/>
      </w:pPr>
      <w:r>
        <w:rPr>
          <w:rStyle w:val="Text1"/>
        </w:rPr>
        <w:bookmarkStart w:id="302" w:name="14_3_2_Bian_Ji_Quan_Xian_Zu_1"/>
        <w:t/>
        <w:bookmarkEnd w:id="302"/>
      </w:r>
      <w:r>
        <w:t>14.3.2 编辑权限组</w:t>
      </w:r>
      <w:bookmarkEnd w:id="301"/>
    </w:p>
    <w:p>
      <w:pPr>
        <w:numPr>
          <w:ilvl w:val="0"/>
          <w:numId w:val="120"/>
        </w:numPr>
        <w:pStyle w:val="Normal"/>
      </w:pPr>
      <w:r>
        <w:t>点击对应权限组的【编辑】，可以对权限组进行编辑。</w:t>
      </w:r>
    </w:p>
    <w:p>
      <w:pPr>
        <w:pStyle w:val="Para 01"/>
      </w:pPr>
      <w:r>
        <w:drawing>
          <wp:inline>
            <wp:extent cx="5727700" cy="5499100"/>
            <wp:effectExtent b="0" l="0" r="0" t="0"/>
            <wp:docPr descr="attach_174039a347537ef2.png" id="204" name="attach_174039a347537ef2.png"/>
            <wp:cNvGraphicFramePr>
              <a:graphicFrameLocks noChangeAspect="1"/>
            </wp:cNvGraphicFramePr>
            <a:graphic>
              <a:graphicData uri="http://schemas.openxmlformats.org/drawingml/2006/picture">
                <pic:pic>
                  <pic:nvPicPr>
                    <pic:cNvPr descr="attach_174039a347537ef2.png" id="0" name="attach_174039a347537ef2.png"/>
                    <pic:cNvPicPr/>
                  </pic:nvPicPr>
                  <pic:blipFill>
                    <a:blip r:embed="rId202"/>
                    <a:stretch>
                      <a:fillRect/>
                    </a:stretch>
                  </pic:blipFill>
                  <pic:spPr>
                    <a:xfrm>
                      <a:off x="0" y="0"/>
                      <a:ext cx="5727700" cy="5499100"/>
                    </a:xfrm>
                    <a:prstGeom prst="rect">
                      <a:avLst/>
                    </a:prstGeom>
                  </pic:spPr>
                </pic:pic>
              </a:graphicData>
            </a:graphic>
          </wp:inline>
        </w:drawing>
        <w:br w:clear="none"/>
      </w:r>
      <w:r>
        <w:rPr>
          <w:lang w:bidi="zh" w:eastAsia="zh" w:val="zh"/>
        </w:rPr>
        <w:t>图14-3-5 编辑权限组</w:t>
      </w:r>
    </w:p>
    <w:p>
      <w:bookmarkStart w:id="303" w:name="14_4_Ti_Kong_Ji_Lu"/>
      <w:pPr>
        <w:pStyle w:val="Heading 2"/>
      </w:pPr>
      <w:r>
        <w:rPr>
          <w:rStyle w:val="Text1"/>
        </w:rPr>
        <w:bookmarkStart w:id="304" w:name="14_4_Ti_Kong_Ji_Lu_1"/>
        <w:t/>
        <w:bookmarkEnd w:id="304"/>
      </w:r>
      <w:r>
        <w:t>14.4 梯控记录</w:t>
      </w:r>
      <w:bookmarkEnd w:id="303"/>
    </w:p>
    <w:p>
      <w:pPr>
        <w:numPr>
          <w:ilvl w:val="0"/>
          <w:numId w:val="147"/>
        </w:numPr>
        <w:pStyle w:val="Normal"/>
      </w:pPr>
      <w:r>
        <w:t>点击【梯控记录】，查看内部人员和外部人员的梯控记录。</w:t>
      </w:r>
    </w:p>
    <w:p>
      <w:pPr>
        <w:numPr>
          <w:ilvl w:val="0"/>
          <w:numId w:val="147"/>
        </w:numPr>
        <w:pStyle w:val="Normal"/>
      </w:pPr>
      <w:r>
        <w:t>内部人员梯控记录，支持根据时间、部门、梯控设备进行筛选。</w:t>
      </w:r>
    </w:p>
    <w:p>
      <w:pPr>
        <w:numPr>
          <w:ilvl w:val="0"/>
          <w:numId w:val="147"/>
        </w:numPr>
        <w:pStyle w:val="Normal"/>
      </w:pPr>
      <w:r>
        <w:t>支持根据人名搜索梯控记录。</w:t>
      </w:r>
    </w:p>
    <w:p>
      <w:pPr>
        <w:pStyle w:val="Para 01"/>
      </w:pPr>
      <w:r>
        <w:drawing>
          <wp:inline>
            <wp:extent cx="5727700" cy="6007100"/>
            <wp:effectExtent b="0" l="0" r="0" t="0"/>
            <wp:docPr descr="attach_173356b1a3ef7b22.png" id="205" name="attach_173356b1a3ef7b22.png"/>
            <wp:cNvGraphicFramePr>
              <a:graphicFrameLocks noChangeAspect="1"/>
            </wp:cNvGraphicFramePr>
            <a:graphic>
              <a:graphicData uri="http://schemas.openxmlformats.org/drawingml/2006/picture">
                <pic:pic>
                  <pic:nvPicPr>
                    <pic:cNvPr descr="attach_173356b1a3ef7b22.png" id="0" name="attach_173356b1a3ef7b22.png"/>
                    <pic:cNvPicPr/>
                  </pic:nvPicPr>
                  <pic:blipFill>
                    <a:blip r:embed="rId203"/>
                    <a:stretch>
                      <a:fillRect/>
                    </a:stretch>
                  </pic:blipFill>
                  <pic:spPr>
                    <a:xfrm>
                      <a:off x="0" y="0"/>
                      <a:ext cx="5727700" cy="6007100"/>
                    </a:xfrm>
                    <a:prstGeom prst="rect">
                      <a:avLst/>
                    </a:prstGeom>
                  </pic:spPr>
                </pic:pic>
              </a:graphicData>
            </a:graphic>
          </wp:inline>
        </w:drawing>
        <w:br w:clear="none"/>
      </w:r>
      <w:r>
        <w:rPr>
          <w:lang w:bidi="zh" w:eastAsia="zh" w:val="zh"/>
        </w:rPr>
        <w:t>图14-4-1 内部人员梯控记录</w:t>
      </w:r>
    </w:p>
    <w:p>
      <w:pPr>
        <w:numPr>
          <w:ilvl w:val="0"/>
          <w:numId w:val="121"/>
        </w:numPr>
        <w:pStyle w:val="Normal"/>
      </w:pPr>
      <w:r>
        <w:t>点击【导出】，选择日期范围，导出梯控记录。</w:t>
      </w:r>
    </w:p>
    <w:p>
      <w:pPr>
        <w:pStyle w:val="Para 01"/>
      </w:pPr>
      <w:r>
        <w:drawing>
          <wp:inline>
            <wp:extent cx="5727700" cy="5499100"/>
            <wp:effectExtent b="0" l="0" r="0" t="0"/>
            <wp:docPr descr="attach_174039a9aa848f22.png" id="206" name="attach_174039a9aa848f22.png"/>
            <wp:cNvGraphicFramePr>
              <a:graphicFrameLocks noChangeAspect="1"/>
            </wp:cNvGraphicFramePr>
            <a:graphic>
              <a:graphicData uri="http://schemas.openxmlformats.org/drawingml/2006/picture">
                <pic:pic>
                  <pic:nvPicPr>
                    <pic:cNvPr descr="attach_174039a9aa848f22.png" id="0" name="attach_174039a9aa848f22.png"/>
                    <pic:cNvPicPr/>
                  </pic:nvPicPr>
                  <pic:blipFill>
                    <a:blip r:embed="rId204"/>
                    <a:stretch>
                      <a:fillRect/>
                    </a:stretch>
                  </pic:blipFill>
                  <pic:spPr>
                    <a:xfrm>
                      <a:off x="0" y="0"/>
                      <a:ext cx="5727700" cy="5499100"/>
                    </a:xfrm>
                    <a:prstGeom prst="rect">
                      <a:avLst/>
                    </a:prstGeom>
                  </pic:spPr>
                </pic:pic>
              </a:graphicData>
            </a:graphic>
          </wp:inline>
        </w:drawing>
        <w:br w:clear="none"/>
      </w:r>
      <w:r>
        <w:rPr>
          <w:lang w:bidi="zh" w:eastAsia="zh" w:val="zh"/>
        </w:rPr>
        <w:t>图14-4-2 导出梯控记录</w:t>
      </w:r>
    </w:p>
    <w:p>
      <w:pPr>
        <w:numPr>
          <w:ilvl w:val="0"/>
          <w:numId w:val="35"/>
        </w:numPr>
        <w:pStyle w:val="Normal"/>
      </w:pPr>
      <w:r>
        <w:t>外部人员梯控记录，支持根据时间、梯控设备进行筛选。</w:t>
      </w:r>
    </w:p>
    <w:p>
      <w:pPr>
        <w:numPr>
          <w:ilvl w:val="0"/>
          <w:numId w:val="35"/>
        </w:numPr>
        <w:pStyle w:val="Normal"/>
      </w:pPr>
      <w:r>
        <w:t>支持根据人名搜索梯控记录。</w:t>
      </w:r>
    </w:p>
    <w:p>
      <w:pPr>
        <w:numPr>
          <w:ilvl w:val="0"/>
          <w:numId w:val="35"/>
        </w:numPr>
        <w:pStyle w:val="Normal"/>
      </w:pPr>
      <w:r>
        <w:t>点击【导出】，选择日期范围，导出梯控记录。</w:t>
      </w:r>
    </w:p>
    <w:p>
      <w:pPr>
        <w:pStyle w:val="Para 01"/>
      </w:pPr>
      <w:r>
        <w:drawing>
          <wp:inline>
            <wp:extent cx="5727700" cy="5461000"/>
            <wp:effectExtent b="0" l="0" r="0" t="0"/>
            <wp:docPr descr="attach_174039ae6790c7b6.png" id="207" name="attach_174039ae6790c7b6.png"/>
            <wp:cNvGraphicFramePr>
              <a:graphicFrameLocks noChangeAspect="1"/>
            </wp:cNvGraphicFramePr>
            <a:graphic>
              <a:graphicData uri="http://schemas.openxmlformats.org/drawingml/2006/picture">
                <pic:pic>
                  <pic:nvPicPr>
                    <pic:cNvPr descr="attach_174039ae6790c7b6.png" id="0" name="attach_174039ae6790c7b6.png"/>
                    <pic:cNvPicPr/>
                  </pic:nvPicPr>
                  <pic:blipFill>
                    <a:blip r:embed="rId205"/>
                    <a:stretch>
                      <a:fillRect/>
                    </a:stretch>
                  </pic:blipFill>
                  <pic:spPr>
                    <a:xfrm>
                      <a:off x="0" y="0"/>
                      <a:ext cx="5727700" cy="5461000"/>
                    </a:xfrm>
                    <a:prstGeom prst="rect">
                      <a:avLst/>
                    </a:prstGeom>
                  </pic:spPr>
                </pic:pic>
              </a:graphicData>
            </a:graphic>
          </wp:inline>
        </w:drawing>
        <w:br w:clear="none"/>
      </w:r>
      <w:r>
        <w:rPr>
          <w:lang w:bidi="zh" w:eastAsia="zh" w:val="zh"/>
        </w:rPr>
        <w:t>图14-4-3 外部人员梯控记录</w:t>
      </w:r>
    </w:p>
    <w:p>
      <w:pPr>
        <w:pStyle w:val="Para 01"/>
      </w:pPr>
      <w:r>
        <w:drawing>
          <wp:inline>
            <wp:extent cx="5727700" cy="5499100"/>
            <wp:effectExtent b="0" l="0" r="0" t="0"/>
            <wp:docPr descr="attach_174039b1bd54b9f7.png" id="208" name="attach_174039b1bd54b9f7.png"/>
            <wp:cNvGraphicFramePr>
              <a:graphicFrameLocks noChangeAspect="1"/>
            </wp:cNvGraphicFramePr>
            <a:graphic>
              <a:graphicData uri="http://schemas.openxmlformats.org/drawingml/2006/picture">
                <pic:pic>
                  <pic:nvPicPr>
                    <pic:cNvPr descr="attach_174039b1bd54b9f7.png" id="0" name="attach_174039b1bd54b9f7.png"/>
                    <pic:cNvPicPr/>
                  </pic:nvPicPr>
                  <pic:blipFill>
                    <a:blip r:embed="rId206"/>
                    <a:stretch>
                      <a:fillRect/>
                    </a:stretch>
                  </pic:blipFill>
                  <pic:spPr>
                    <a:xfrm>
                      <a:off x="0" y="0"/>
                      <a:ext cx="5727700" cy="5499100"/>
                    </a:xfrm>
                    <a:prstGeom prst="rect">
                      <a:avLst/>
                    </a:prstGeom>
                  </pic:spPr>
                </pic:pic>
              </a:graphicData>
            </a:graphic>
          </wp:inline>
        </w:drawing>
        <w:br w:clear="none"/>
      </w:r>
      <w:r>
        <w:rPr>
          <w:lang w:bidi="zh" w:eastAsia="zh" w:val="zh"/>
        </w:rPr>
        <w:t>图14-4-4 导出梯控记录</w:t>
      </w:r>
    </w:p>
    <w:p>
      <w:bookmarkStart w:id="305" w:name="Top_of_83_html"/>
      <w:pPr>
        <w:pStyle w:val="Heading 1"/>
        <w:pageBreakBefore w:val="on"/>
      </w:pPr>
      <w:r>
        <w:t>系统设置</w:t>
      </w:r>
      <w:bookmarkEnd w:id="305"/>
    </w:p>
    <w:p>
      <w:bookmarkStart w:id="306" w:name="page_content_2"/>
      <w:pPr>
        <w:pStyle w:val="Para 10"/>
      </w:pPr>
      <w:r>
        <w:t/>
      </w:r>
      <w:bookmarkEnd w:id="306"/>
    </w:p>
    <w:p>
      <w:bookmarkStart w:id="307" w:name="Top_of_84_html"/>
      <w:pPr>
        <w:pStyle w:val="Heading 1"/>
        <w:pageBreakBefore w:val="on"/>
      </w:pPr>
      <w:r>
        <w:t>授权管理</w:t>
      </w:r>
      <w:bookmarkEnd w:id="307"/>
    </w:p>
    <w:p>
      <w:bookmarkStart w:id="308" w:name="20_Xi_Tong_She_Zhi_20_1_Shou_Qua"/>
      <w:bookmarkStart w:id="309" w:name="20_Xi_Tong_She_Zhi"/>
      <w:pPr>
        <w:pStyle w:val="Para 08"/>
      </w:pPr>
      <w:r>
        <w:rPr>
          <w:rStyle w:val="Text1"/>
        </w:rPr>
        <w:bookmarkStart w:id="310" w:name="20_Xi_Tong_She_Zhi_1"/>
        <w:t/>
        <w:bookmarkEnd w:id="310"/>
      </w:r>
      <w:r>
        <w:t>20 系统设置</w:t>
      </w:r>
      <w:bookmarkEnd w:id="308"/>
      <w:bookmarkEnd w:id="309"/>
    </w:p>
    <w:p>
      <w:bookmarkStart w:id="311" w:name="20_1_Shou_Quan_Guan_Li"/>
      <w:pPr>
        <w:pStyle w:val="Heading 2"/>
      </w:pPr>
      <w:r>
        <w:rPr>
          <w:rStyle w:val="Text1"/>
        </w:rPr>
        <w:bookmarkStart w:id="312" w:name="20_1_Shou_Quan_Guan_Li_1"/>
        <w:t/>
        <w:bookmarkEnd w:id="312"/>
      </w:r>
      <w:r>
        <w:t>20.1 授权管理</w:t>
      </w:r>
      <w:bookmarkEnd w:id="311"/>
    </w:p>
    <w:p>
      <w:bookmarkStart w:id="313" w:name="20_1_1_Mo_Kuai_Shou_Quan"/>
      <w:pPr>
        <w:pStyle w:val="Heading 3"/>
      </w:pPr>
      <w:r>
        <w:rPr>
          <w:rStyle w:val="Text1"/>
        </w:rPr>
        <w:bookmarkStart w:id="314" w:name="20_1_1_Mo_Kuai_Shou_Quan_1"/>
        <w:t/>
        <w:bookmarkEnd w:id="314"/>
      </w:r>
      <w:r>
        <w:t>20.1.1 模块授权</w:t>
      </w:r>
      <w:bookmarkEnd w:id="313"/>
    </w:p>
    <w:p>
      <w:pPr>
        <w:pStyle w:val="Para 04"/>
      </w:pPr>
      <w:r>
        <w:t>【前置条件】</w:t>
        <w:br w:clear="none"/>
        <w:t>请事先将您要开通授权的功能模块、授权时间与您的客户经理沟通确认，魔点技术支持人员将为您生成好模块授权码。</w:t>
      </w:r>
    </w:p>
    <w:p>
      <w:pPr>
        <w:pStyle w:val="Para 04"/>
      </w:pPr>
      <w:r>
        <w:t>【操作步骤】</w:t>
      </w:r>
    </w:p>
    <w:p>
      <w:pPr>
        <w:numPr>
          <w:ilvl w:val="0"/>
          <w:numId w:val="54"/>
        </w:numPr>
        <w:pStyle w:val="Normal"/>
      </w:pPr>
      <w:r>
        <w:t>点击【系统设置】-【授权管理】，选择右侧【模块授权】标签页。</w:t>
      </w:r>
    </w:p>
    <w:p>
      <w:pPr>
        <w:pStyle w:val="Para 01"/>
      </w:pPr>
      <w:r>
        <w:drawing>
          <wp:inline>
            <wp:extent cx="5727700" cy="5626100"/>
            <wp:effectExtent b="0" l="0" r="0" t="0"/>
            <wp:docPr descr="attach_17479a9a9b5ce68b.png" id="209" name="attach_17479a9a9b5ce68b.png"/>
            <wp:cNvGraphicFramePr>
              <a:graphicFrameLocks noChangeAspect="1"/>
            </wp:cNvGraphicFramePr>
            <a:graphic>
              <a:graphicData uri="http://schemas.openxmlformats.org/drawingml/2006/picture">
                <pic:pic>
                  <pic:nvPicPr>
                    <pic:cNvPr descr="attach_17479a9a9b5ce68b.png" id="0" name="attach_17479a9a9b5ce68b.png"/>
                    <pic:cNvPicPr/>
                  </pic:nvPicPr>
                  <pic:blipFill>
                    <a:blip r:embed="rId207"/>
                    <a:stretch>
                      <a:fillRect/>
                    </a:stretch>
                  </pic:blipFill>
                  <pic:spPr>
                    <a:xfrm>
                      <a:off x="0" y="0"/>
                      <a:ext cx="5727700" cy="5626100"/>
                    </a:xfrm>
                    <a:prstGeom prst="rect">
                      <a:avLst/>
                    </a:prstGeom>
                  </pic:spPr>
                </pic:pic>
              </a:graphicData>
            </a:graphic>
          </wp:inline>
        </w:drawing>
        <w:br w:clear="none"/>
      </w:r>
      <w:r>
        <w:rPr>
          <w:lang w:bidi="zh" w:eastAsia="zh" w:val="zh"/>
        </w:rPr>
        <w:t>图20-1-1 模块授权</w:t>
      </w:r>
    </w:p>
    <w:p>
      <w:pPr>
        <w:numPr>
          <w:ilvl w:val="0"/>
          <w:numId w:val="188"/>
        </w:numPr>
        <w:pStyle w:val="Normal"/>
      </w:pPr>
      <w:r>
        <w:t>在授权码输入框中粘贴魔点提供给您的授权码，点击“导入”。若导入成功，则在下方授权列表中会展示授权码的导入时间、包含的功能模块及过期时间。</w:t>
      </w:r>
    </w:p>
    <w:p>
      <w:bookmarkStart w:id="315" w:name="20_1_2_She_Bei_Shou_Quan"/>
      <w:pPr>
        <w:pStyle w:val="Heading 3"/>
      </w:pPr>
      <w:r>
        <w:rPr>
          <w:rStyle w:val="Text1"/>
        </w:rPr>
        <w:bookmarkStart w:id="316" w:name="20_1_2_She_Bei_Shou_Quan_1"/>
        <w:t/>
        <w:bookmarkEnd w:id="316"/>
      </w:r>
      <w:r>
        <w:t>20.1.2 设备授权</w:t>
      </w:r>
      <w:bookmarkEnd w:id="315"/>
    </w:p>
    <w:p>
      <w:pPr>
        <w:pStyle w:val="Para 04"/>
      </w:pPr>
      <w:r>
        <w:t>【前置条件】</w:t>
        <w:br w:clear="none"/>
        <w:t>请事先将您要绑定到平台上的魔点设备SN列表提供给您的客户经理，魔点技术支持人员将为您生成好设备授权文件。</w:t>
      </w:r>
    </w:p>
    <w:p>
      <w:pPr>
        <w:pStyle w:val="Para 04"/>
      </w:pPr>
      <w:r>
        <w:t>【操作步骤】</w:t>
      </w:r>
    </w:p>
    <w:p>
      <w:pPr>
        <w:numPr>
          <w:ilvl w:val="0"/>
          <w:numId w:val="102"/>
        </w:numPr>
        <w:pStyle w:val="Normal"/>
      </w:pPr>
      <w:r>
        <w:t>点击【系统设置】-【授权管理】，选择右侧【设备授权】标签页。</w:t>
      </w:r>
    </w:p>
    <w:p>
      <w:pPr>
        <w:pStyle w:val="Para 01"/>
      </w:pPr>
      <w:r>
        <w:drawing>
          <wp:inline>
            <wp:extent cx="5727700" cy="5715000"/>
            <wp:effectExtent b="0" l="0" r="0" t="0"/>
            <wp:docPr descr="attach_17a3054206db2caf.jpg" id="210" name="attach_17a3054206db2caf.jpg"/>
            <wp:cNvGraphicFramePr>
              <a:graphicFrameLocks noChangeAspect="1"/>
            </wp:cNvGraphicFramePr>
            <a:graphic>
              <a:graphicData uri="http://schemas.openxmlformats.org/drawingml/2006/picture">
                <pic:pic>
                  <pic:nvPicPr>
                    <pic:cNvPr descr="attach_17a3054206db2caf.jpg" id="0" name="attach_17a3054206db2caf.jpg"/>
                    <pic:cNvPicPr/>
                  </pic:nvPicPr>
                  <pic:blipFill>
                    <a:blip r:embed="rId208"/>
                    <a:stretch>
                      <a:fillRect/>
                    </a:stretch>
                  </pic:blipFill>
                  <pic:spPr>
                    <a:xfrm>
                      <a:off x="0" y="0"/>
                      <a:ext cx="5727700" cy="5715000"/>
                    </a:xfrm>
                    <a:prstGeom prst="rect">
                      <a:avLst/>
                    </a:prstGeom>
                  </pic:spPr>
                </pic:pic>
              </a:graphicData>
            </a:graphic>
          </wp:inline>
        </w:drawing>
        <w:br w:clear="none"/>
      </w:r>
      <w:r>
        <w:rPr>
          <w:lang w:bidi="zh" w:eastAsia="zh" w:val="zh"/>
        </w:rPr>
        <w:t>图20-1-2 设备授权</w:t>
      </w:r>
    </w:p>
    <w:p>
      <w:pPr>
        <w:numPr>
          <w:ilvl w:val="0"/>
          <w:numId w:val="37"/>
        </w:numPr>
        <w:pStyle w:val="Normal"/>
      </w:pPr>
      <w:r>
        <w:t>点击授权文件右侧的【导入】，选择魔点提供给您的设备授权文件进行导入。若导入成功，则在下方授权列表中会展示授权文件的导入时间、包含的授权设备数量，您还可以下载SN列表文件进行核对。</w:t>
      </w:r>
    </w:p>
    <w:p>
      <w:bookmarkStart w:id="317" w:name="20_1_3_Gui_Ge_Shou_Quan"/>
      <w:pPr>
        <w:pStyle w:val="Heading 3"/>
      </w:pPr>
      <w:r>
        <w:rPr>
          <w:rStyle w:val="Text1"/>
        </w:rPr>
        <w:bookmarkStart w:id="318" w:name="20_1_3_Gui_Ge_Shou_Quan_1"/>
        <w:t/>
        <w:bookmarkEnd w:id="318"/>
      </w:r>
      <w:r>
        <w:t>20.1.3 规格授权</w:t>
      </w:r>
      <w:bookmarkEnd w:id="317"/>
    </w:p>
    <w:p>
      <w:pPr>
        <w:pStyle w:val="Para 04"/>
      </w:pPr>
      <w:r>
        <w:t>【前置条件】</w:t>
        <w:br w:clear="none"/>
        <w:t>请事先将您公司的人员数量、所需的设备数量告知您的客户经理，魔点技术支持人员将为您生成好规格授权码。</w:t>
      </w:r>
    </w:p>
    <w:p>
      <w:pPr>
        <w:pStyle w:val="Para 04"/>
      </w:pPr>
      <w:r>
        <w:t>【操作步骤】</w:t>
      </w:r>
    </w:p>
    <w:p>
      <w:pPr>
        <w:numPr>
          <w:ilvl w:val="0"/>
          <w:numId w:val="111"/>
        </w:numPr>
        <w:pStyle w:val="Normal"/>
      </w:pPr>
      <w:r>
        <w:t>点击【通用设置】-【授权管理】，选择右侧【规格授权】标签页。</w:t>
      </w:r>
    </w:p>
    <w:p>
      <w:pPr>
        <w:pStyle w:val="Para 01"/>
      </w:pPr>
      <w:r>
        <w:drawing>
          <wp:inline>
            <wp:extent cx="5727700" cy="5892800"/>
            <wp:effectExtent b="0" l="0" r="0" t="0"/>
            <wp:docPr descr="attach_17a3057bbcc01cdf.jpg" id="211" name="attach_17a3057bbcc01cdf.jpg"/>
            <wp:cNvGraphicFramePr>
              <a:graphicFrameLocks noChangeAspect="1"/>
            </wp:cNvGraphicFramePr>
            <a:graphic>
              <a:graphicData uri="http://schemas.openxmlformats.org/drawingml/2006/picture">
                <pic:pic>
                  <pic:nvPicPr>
                    <pic:cNvPr descr="attach_17a3057bbcc01cdf.jpg" id="0" name="attach_17a3057bbcc01cdf.jpg"/>
                    <pic:cNvPicPr/>
                  </pic:nvPicPr>
                  <pic:blipFill>
                    <a:blip r:embed="rId209"/>
                    <a:stretch>
                      <a:fillRect/>
                    </a:stretch>
                  </pic:blipFill>
                  <pic:spPr>
                    <a:xfrm>
                      <a:off x="0" y="0"/>
                      <a:ext cx="5727700" cy="5892800"/>
                    </a:xfrm>
                    <a:prstGeom prst="rect">
                      <a:avLst/>
                    </a:prstGeom>
                  </pic:spPr>
                </pic:pic>
              </a:graphicData>
            </a:graphic>
          </wp:inline>
        </w:drawing>
        <w:br w:clear="none"/>
      </w:r>
      <w:r>
        <w:rPr>
          <w:lang w:bidi="zh" w:eastAsia="zh" w:val="zh"/>
        </w:rPr>
        <w:t>图20-1-3 规格授权</w:t>
      </w:r>
    </w:p>
    <w:p>
      <w:pPr>
        <w:numPr>
          <w:ilvl w:val="0"/>
          <w:numId w:val="49"/>
        </w:numPr>
        <w:pStyle w:val="Normal"/>
      </w:pPr>
      <w:r>
        <w:t>在授权码输入框中粘贴魔点提供给您的授权码，点击“导入”。若导入成功，则在下方授权列表中会展示授权码的导入记录，系统将会根据最近一条授权设置系统的人员数量上限和设备数量上限。</w:t>
      </w:r>
    </w:p>
    <w:p>
      <w:bookmarkStart w:id="319" w:name="Top_of_85_html"/>
      <w:pPr>
        <w:pStyle w:val="Heading 1"/>
        <w:pageBreakBefore w:val="on"/>
      </w:pPr>
      <w:r>
        <w:t>账号管理</w:t>
      </w:r>
      <w:bookmarkEnd w:id="319"/>
    </w:p>
    <w:p>
      <w:bookmarkStart w:id="320" w:name="20_2_Zhang_Hao_Guan_Li__Dian_Ji"/>
      <w:bookmarkStart w:id="321" w:name="20_2_Zhang_Hao_Guan_Li"/>
      <w:pPr>
        <w:pStyle w:val="Heading 2"/>
      </w:pPr>
      <w:r>
        <w:rPr>
          <w:rStyle w:val="Text1"/>
        </w:rPr>
        <w:bookmarkStart w:id="322" w:name="20_2_Zhang_Hao_Guan_Li_1"/>
        <w:t/>
        <w:bookmarkEnd w:id="322"/>
      </w:r>
      <w:r>
        <w:t>20.2 账号管理</w:t>
      </w:r>
      <w:bookmarkEnd w:id="320"/>
      <w:bookmarkEnd w:id="321"/>
    </w:p>
    <w:p>
      <w:pPr>
        <w:numPr>
          <w:ilvl w:val="0"/>
          <w:numId w:val="11"/>
        </w:numPr>
        <w:pStyle w:val="Normal"/>
      </w:pPr>
      <w:r>
        <w:t>点击【系统设置】-【账号管理】。</w:t>
      </w:r>
    </w:p>
    <w:p>
      <w:pPr>
        <w:pStyle w:val="Para 01"/>
      </w:pPr>
      <w:r>
        <w:drawing>
          <wp:inline>
            <wp:extent cx="5727700" cy="5638800"/>
            <wp:effectExtent b="0" l="0" r="0" t="0"/>
            <wp:docPr descr="attach_17479c2e1810a0b7.jpg" id="212" name="attach_17479c2e1810a0b7.jpg"/>
            <wp:cNvGraphicFramePr>
              <a:graphicFrameLocks noChangeAspect="1"/>
            </wp:cNvGraphicFramePr>
            <a:graphic>
              <a:graphicData uri="http://schemas.openxmlformats.org/drawingml/2006/picture">
                <pic:pic>
                  <pic:nvPicPr>
                    <pic:cNvPr descr="attach_17479c2e1810a0b7.jpg" id="0" name="attach_17479c2e1810a0b7.jpg"/>
                    <pic:cNvPicPr/>
                  </pic:nvPicPr>
                  <pic:blipFill>
                    <a:blip r:embed="rId210"/>
                    <a:stretch>
                      <a:fillRect/>
                    </a:stretch>
                  </pic:blipFill>
                  <pic:spPr>
                    <a:xfrm>
                      <a:off x="0" y="0"/>
                      <a:ext cx="5727700" cy="5638800"/>
                    </a:xfrm>
                    <a:prstGeom prst="rect">
                      <a:avLst/>
                    </a:prstGeom>
                  </pic:spPr>
                </pic:pic>
              </a:graphicData>
            </a:graphic>
          </wp:inline>
        </w:drawing>
        <w:br w:clear="none"/>
      </w:r>
      <w:r>
        <w:rPr>
          <w:lang w:bidi="zh" w:eastAsia="zh" w:val="zh"/>
        </w:rPr>
        <w:t>图20-2-1 账号管理</w:t>
      </w:r>
    </w:p>
    <w:p>
      <w:bookmarkStart w:id="323" w:name="20_2_1_Chuang_Jian_Zhang_Hao"/>
      <w:pPr>
        <w:pStyle w:val="Heading 2"/>
      </w:pPr>
      <w:r>
        <w:rPr>
          <w:rStyle w:val="Text1"/>
        </w:rPr>
        <w:bookmarkStart w:id="324" w:name="20_2_1_Chuang_Jian_Zhang_Hao_1"/>
        <w:t/>
        <w:bookmarkEnd w:id="324"/>
      </w:r>
      <w:r>
        <w:t>20.2.1 创建账号</w:t>
      </w:r>
      <w:bookmarkEnd w:id="323"/>
    </w:p>
    <w:p>
      <w:pPr>
        <w:numPr>
          <w:ilvl w:val="0"/>
          <w:numId w:val="43"/>
        </w:numPr>
        <w:pStyle w:val="Normal"/>
      </w:pPr>
      <w:r>
        <w:t>点击【添加】，输入账号名称，点击确认完成创建，默认初始密码为：Aa123456。</w:t>
      </w:r>
    </w:p>
    <w:p>
      <w:pPr>
        <w:pStyle w:val="Para 01"/>
      </w:pPr>
      <w:r>
        <w:drawing>
          <wp:inline>
            <wp:extent cx="5524500" cy="2794000"/>
            <wp:effectExtent b="0" l="0" r="0" t="0"/>
            <wp:docPr descr="attach_17479cd75c010a01.png" id="213" name="attach_17479cd75c010a01.png"/>
            <wp:cNvGraphicFramePr>
              <a:graphicFrameLocks noChangeAspect="1"/>
            </wp:cNvGraphicFramePr>
            <a:graphic>
              <a:graphicData uri="http://schemas.openxmlformats.org/drawingml/2006/picture">
                <pic:pic>
                  <pic:nvPicPr>
                    <pic:cNvPr descr="attach_17479cd75c010a01.png" id="0" name="attach_17479cd75c010a01.png"/>
                    <pic:cNvPicPr/>
                  </pic:nvPicPr>
                  <pic:blipFill>
                    <a:blip r:embed="rId211"/>
                    <a:stretch>
                      <a:fillRect/>
                    </a:stretch>
                  </pic:blipFill>
                  <pic:spPr>
                    <a:xfrm>
                      <a:off x="0" y="0"/>
                      <a:ext cx="5524500" cy="2794000"/>
                    </a:xfrm>
                    <a:prstGeom prst="rect">
                      <a:avLst/>
                    </a:prstGeom>
                  </pic:spPr>
                </pic:pic>
              </a:graphicData>
            </a:graphic>
          </wp:inline>
        </w:drawing>
        <w:br w:clear="none"/>
      </w:r>
      <w:r>
        <w:rPr>
          <w:lang w:bidi="zh" w:eastAsia="zh" w:val="zh"/>
        </w:rPr>
        <w:t>图20-2-2 创建账号</w:t>
      </w:r>
    </w:p>
    <w:p>
      <w:pPr>
        <w:numPr>
          <w:ilvl w:val="0"/>
          <w:numId w:val="41"/>
        </w:numPr>
        <w:pStyle w:val="Normal"/>
      </w:pPr>
      <w:r>
        <w:t>点击某个账号右侧的【绑定】，可以将该账号与机构内的人员进行绑定。</w:t>
      </w:r>
    </w:p>
    <w:p>
      <w:pPr>
        <w:pStyle w:val="Para 01"/>
      </w:pPr>
      <w:r>
        <w:drawing>
          <wp:inline>
            <wp:extent cx="5499100" cy="6654800"/>
            <wp:effectExtent b="0" l="0" r="0" t="0"/>
            <wp:docPr descr="attach_17479d095f95268e.jpg" id="214" name="attach_17479d095f95268e.jpg"/>
            <wp:cNvGraphicFramePr>
              <a:graphicFrameLocks noChangeAspect="1"/>
            </wp:cNvGraphicFramePr>
            <a:graphic>
              <a:graphicData uri="http://schemas.openxmlformats.org/drawingml/2006/picture">
                <pic:pic>
                  <pic:nvPicPr>
                    <pic:cNvPr descr="attach_17479d095f95268e.jpg" id="0" name="attach_17479d095f95268e.jpg"/>
                    <pic:cNvPicPr/>
                  </pic:nvPicPr>
                  <pic:blipFill>
                    <a:blip r:embed="rId212"/>
                    <a:stretch>
                      <a:fillRect/>
                    </a:stretch>
                  </pic:blipFill>
                  <pic:spPr>
                    <a:xfrm>
                      <a:off x="0" y="0"/>
                      <a:ext cx="5499100" cy="6654800"/>
                    </a:xfrm>
                    <a:prstGeom prst="rect">
                      <a:avLst/>
                    </a:prstGeom>
                  </pic:spPr>
                </pic:pic>
              </a:graphicData>
            </a:graphic>
          </wp:inline>
        </w:drawing>
        <w:br w:clear="none"/>
      </w:r>
      <w:r>
        <w:rPr>
          <w:lang w:bidi="zh" w:eastAsia="zh" w:val="zh"/>
        </w:rPr>
        <w:t>图20-2-3 绑定人员</w:t>
      </w:r>
    </w:p>
    <w:p>
      <w:bookmarkStart w:id="325" w:name="20_2_2_Zhong_Zhi_Mi_Ma"/>
      <w:pPr>
        <w:pStyle w:val="Heading 2"/>
      </w:pPr>
      <w:r>
        <w:rPr>
          <w:rStyle w:val="Text1"/>
        </w:rPr>
        <w:bookmarkStart w:id="326" w:name="20_2_2_Zhong_Zhi_Mi_Ma_1"/>
        <w:t/>
        <w:bookmarkEnd w:id="326"/>
      </w:r>
      <w:r>
        <w:t>20.2.2 重置密码</w:t>
      </w:r>
      <w:bookmarkEnd w:id="325"/>
    </w:p>
    <w:p>
      <w:pPr>
        <w:numPr>
          <w:ilvl w:val="0"/>
          <w:numId w:val="93"/>
        </w:numPr>
        <w:pStyle w:val="Normal"/>
      </w:pPr>
      <w:r>
        <w:t>点击某个账号右侧的【重置密码】，可以将该账号的密码重置为初始密码：Aa123456。</w:t>
      </w:r>
    </w:p>
    <w:p>
      <w:bookmarkStart w:id="327" w:name="20_2_3_Shan_Chu_Zhang_Hao"/>
      <w:pPr>
        <w:pStyle w:val="Heading 2"/>
      </w:pPr>
      <w:r>
        <w:rPr>
          <w:rStyle w:val="Text1"/>
        </w:rPr>
        <w:bookmarkStart w:id="328" w:name="20_2_3_Shan_Chu_Zhang_Hao_1"/>
        <w:t/>
        <w:bookmarkEnd w:id="328"/>
      </w:r>
      <w:r>
        <w:t>20.2.3 删除账号</w:t>
      </w:r>
      <w:bookmarkEnd w:id="327"/>
    </w:p>
    <w:p>
      <w:pPr>
        <w:numPr>
          <w:ilvl w:val="0"/>
          <w:numId w:val="3"/>
        </w:numPr>
        <w:pStyle w:val="Normal"/>
      </w:pPr>
      <w:r>
        <w:t>点击某个账号右侧的【删除】，可以删除该账号。</w:t>
      </w:r>
    </w:p>
    <w:p>
      <w:bookmarkStart w:id="329" w:name="Top_of_144_html"/>
      <w:pPr>
        <w:pStyle w:val="Heading 1"/>
        <w:pageBreakBefore w:val="on"/>
      </w:pPr>
      <w:r>
        <w:t>开放接口</w:t>
      </w:r>
      <w:bookmarkEnd w:id="329"/>
    </w:p>
    <w:p>
      <w:bookmarkStart w:id="330" w:name="Fu_Jian_Mo_Dian_Si_You_Hua_Kai_F"/>
      <w:pPr>
        <w:pStyle w:val="Para 15"/>
      </w:pPr>
      <w:r>
        <w:t>附件</w:t>
      </w:r>
      <w:bookmarkEnd w:id="330"/>
    </w:p>
    <w:p>
      <w:pPr>
        <w:numPr>
          <w:ilvl w:val="0"/>
          <w:numId w:val="76"/>
        </w:numPr>
        <w:pStyle w:val="Para 09"/>
      </w:pPr>
      <w:hyperlink r:id="rId219" w:tooltip="魔点私有化开放接口文档_V1.0_20230713.pdf">
        <w:r>
          <w:t>魔点私有化开放接口文档_V1.0_20230713.pdf</w:t>
        </w:r>
      </w:hyperlink>
    </w:p>
    <w:p>
      <w:bookmarkStart w:id="331" w:name="Top_of_94_html"/>
      <w:pPr>
        <w:pStyle w:val="Heading 1"/>
        <w:pageBreakBefore w:val="on"/>
      </w:pPr>
      <w:r>
        <w:t>常见问题</w:t>
      </w:r>
      <w:bookmarkEnd w:id="331"/>
    </w:p>
    <w:p>
      <w:bookmarkStart w:id="332" w:name="Ren_Lian_Lu_Ru_Hou_Mei_You_Sheng"/>
      <w:pPr>
        <w:pStyle w:val="Para 13"/>
      </w:pPr>
      <w:hyperlink r:id="rId220">
        <w:r>
          <w:t>人脸录入后没有生效</w:t>
        </w:r>
      </w:hyperlink>
      <w:bookmarkEnd w:id="332"/>
    </w:p>
    <w:p>
      <w:bookmarkStart w:id="333" w:name="Top_of_95_html"/>
      <w:pPr>
        <w:pStyle w:val="Heading 1"/>
        <w:pageBreakBefore w:val="on"/>
      </w:pPr>
      <w:r>
        <w:t>人脸录入后没有生效</w:t>
      </w:r>
      <w:bookmarkEnd w:id="333"/>
    </w:p>
    <w:p>
      <w:bookmarkStart w:id="334" w:name="Ren_Lian_Lu_Ru_Hou_Mei_You_Sheng_1"/>
      <w:pPr>
        <w:pStyle w:val="Para 16"/>
      </w:pPr>
      <w:r>
        <w:bookmarkStart w:id="335" w:name="jarGv"/>
        <w:t/>
        <w:bookmarkEnd w:id="335"/>
      </w:r>
      <w:bookmarkEnd w:id="334"/>
    </w:p>
    <w:p>
      <w:bookmarkStart w:id="336" w:name="Ren_Lian_Lu_Ru_Hou_Mei_You_Sheng_2"/>
      <w:pPr>
        <w:pStyle w:val="Para 08"/>
      </w:pPr>
      <w:r>
        <w:rPr>
          <w:rStyle w:val="Text1"/>
        </w:rPr>
        <w:bookmarkStart w:id="337" w:name="Ren_Lian_Lu_Ru_Hou_Mei_You_Sheng_3"/>
        <w:t/>
        <w:bookmarkEnd w:id="337"/>
      </w:r>
      <w:r>
        <w:t>人脸录入后没有生效</w:t>
      </w:r>
      <w:bookmarkEnd w:id="336"/>
    </w:p>
    <w:p>
      <w:pPr>
        <w:numPr>
          <w:ilvl w:val="0"/>
          <w:numId w:val="122"/>
        </w:numPr>
        <w:pStyle w:val="Normal"/>
      </w:pPr>
      <w:r>
        <w:t>检查设备的联网状态，确保设备能访问到私有化服务器。</w:t>
      </w:r>
    </w:p>
    <w:p>
      <w:pPr>
        <w:numPr>
          <w:ilvl w:val="0"/>
          <w:numId w:val="122"/>
        </w:numPr>
        <w:pStyle w:val="Normal"/>
      </w:pPr>
      <w:r>
        <w:t>人脸录入后，系统会自动提取人脸特征值，并根据权限组的设置自动下发到对应的设备，这一过程通常需要2~5分钟。若现场网络环境不好，人脸特征值同步到设备需要的时间会更长。</w:t>
      </w:r>
    </w:p>
    <w:p>
      <w:bookmarkStart w:id="338" w:name="Top_of_141_html"/>
      <w:pPr>
        <w:pStyle w:val="Heading 1"/>
        <w:pageBreakBefore w:val="on"/>
      </w:pPr>
      <w:r>
        <w:t>如何解绑并重置设备</w:t>
      </w:r>
      <w:bookmarkEnd w:id="338"/>
    </w:p>
    <w:p>
      <w:bookmarkStart w:id="339" w:name="Ru_He_Jie_Bang_Bing_Zhong_Zhi_Sh"/>
      <w:pPr>
        <w:pStyle w:val="Para 16"/>
      </w:pPr>
      <w:r>
        <w:bookmarkStart w:id="340" w:name="jarGv_1"/>
        <w:t/>
        <w:bookmarkEnd w:id="340"/>
      </w:r>
      <w:bookmarkEnd w:id="339"/>
    </w:p>
    <w:p>
      <w:bookmarkStart w:id="341" w:name="Ru_He_Jie_Bang_Bing_Zhong_Zhi_Sh_1"/>
      <w:pPr>
        <w:pStyle w:val="Para 08"/>
      </w:pPr>
      <w:r>
        <w:rPr>
          <w:rStyle w:val="Text1"/>
        </w:rPr>
        <w:bookmarkStart w:id="342" w:name="Ru_He_Jie_Bang_Bing_Zhong_Zhi_Sh_2"/>
        <w:t/>
        <w:bookmarkEnd w:id="342"/>
      </w:r>
      <w:r>
        <w:t>如何解绑并重置设备</w:t>
      </w:r>
      <w:bookmarkEnd w:id="341"/>
    </w:p>
    <w:p>
      <w:pPr>
        <w:pStyle w:val="Para 04"/>
      </w:pPr>
      <w:r>
        <w:t>一、设备端硬重置</w:t>
        <w:br w:clear="none"/>
        <w:t>适用情景：</w:t>
        <w:br w:clear="none"/>
        <w:t>1、企业管理员离职了，需要设置新的管理员，无法在PC端解绑。</w:t>
        <w:br w:clear="none"/>
        <w:t>2、设备离线的时候，管理员在手机端对设备进行了解绑操作，设备端未展示激活码，无法重新激活。</w:t>
        <w:br w:clear="none"/>
        <w:t>方法：在设备通电时使用回形针长按设备背面reset键5秒左右，设备重启后可重新激活。</w:t>
        <w:br w:clear="none"/>
        <w:t>下图为D2背面reset键所在位置：</w:t>
        <w:br w:clear="none"/>
        <w:drawing>
          <wp:inline>
            <wp:extent cx="5651500" cy="2641600"/>
            <wp:effectExtent b="0" l="0" r="0" t="0"/>
            <wp:docPr descr="attach_175fe6d4e8d89f1d.png" id="215" name="attach_175fe6d4e8d89f1d.png"/>
            <wp:cNvGraphicFramePr>
              <a:graphicFrameLocks noChangeAspect="1"/>
            </wp:cNvGraphicFramePr>
            <a:graphic>
              <a:graphicData uri="http://schemas.openxmlformats.org/drawingml/2006/picture">
                <pic:pic>
                  <pic:nvPicPr>
                    <pic:cNvPr descr="attach_175fe6d4e8d89f1d.png" id="0" name="attach_175fe6d4e8d89f1d.png"/>
                    <pic:cNvPicPr/>
                  </pic:nvPicPr>
                  <pic:blipFill>
                    <a:blip r:embed="rId213"/>
                    <a:stretch>
                      <a:fillRect/>
                    </a:stretch>
                  </pic:blipFill>
                  <pic:spPr>
                    <a:xfrm>
                      <a:off x="0" y="0"/>
                      <a:ext cx="5651500" cy="2641600"/>
                    </a:xfrm>
                    <a:prstGeom prst="rect">
                      <a:avLst/>
                    </a:prstGeom>
                  </pic:spPr>
                </pic:pic>
              </a:graphicData>
            </a:graphic>
          </wp:inline>
        </w:drawing>
      </w:r>
    </w:p>
    <w:p>
      <w:pPr>
        <w:pStyle w:val="Para 04"/>
      </w:pPr>
      <w:r>
        <w:t>二、PC端解绑并重置</w:t>
        <w:br w:clear="none"/>
        <w:t>适用情景：</w:t>
        <w:br w:clear="none"/>
        <w:t>1、设备管理员对在线设备进行解绑并重置操作。</w:t>
        <w:br w:clear="none"/>
        <w:t>方法一：管理员登录智能平台-设备管理-选择需要解绑设备-解绑并重置</w:t>
        <w:br w:clear="none"/>
        <w:drawing>
          <wp:inline>
            <wp:extent cx="5727700" cy="6451600"/>
            <wp:effectExtent b="0" l="0" r="0" t="0"/>
            <wp:docPr descr="attach_1790f5688dbe4ca1.png" id="216" name="attach_1790f5688dbe4ca1.png"/>
            <wp:cNvGraphicFramePr>
              <a:graphicFrameLocks noChangeAspect="1"/>
            </wp:cNvGraphicFramePr>
            <a:graphic>
              <a:graphicData uri="http://schemas.openxmlformats.org/drawingml/2006/picture">
                <pic:pic>
                  <pic:nvPicPr>
                    <pic:cNvPr descr="attach_1790f5688dbe4ca1.png" id="0" name="attach_1790f5688dbe4ca1.png"/>
                    <pic:cNvPicPr/>
                  </pic:nvPicPr>
                  <pic:blipFill>
                    <a:blip r:embed="rId214"/>
                    <a:stretch>
                      <a:fillRect/>
                    </a:stretch>
                  </pic:blipFill>
                  <pic:spPr>
                    <a:xfrm>
                      <a:off x="0" y="0"/>
                      <a:ext cx="5727700" cy="6451600"/>
                    </a:xfrm>
                    <a:prstGeom prst="rect">
                      <a:avLst/>
                    </a:prstGeom>
                  </pic:spPr>
                </pic:pic>
              </a:graphicData>
            </a:graphic>
          </wp:inline>
        </w:drawing>
        <w:br w:clear="none"/>
        <w:t>方法二(可触屏设备)： 设备端长按屏幕左上角时间-设备管理员使用微信扫码登录-获取密码-设备端输入密码进入后台-设备信息-解绑并重置</w:t>
        <w:br w:clear="none"/>
        <w:drawing>
          <wp:inline>
            <wp:extent cx="5638800" cy="3149600"/>
            <wp:effectExtent b="0" l="0" r="0" t="0"/>
            <wp:docPr descr="attach_175fe6d1fd91762d.png" id="217" name="attach_175fe6d1fd91762d.png"/>
            <wp:cNvGraphicFramePr>
              <a:graphicFrameLocks noChangeAspect="1"/>
            </wp:cNvGraphicFramePr>
            <a:graphic>
              <a:graphicData uri="http://schemas.openxmlformats.org/drawingml/2006/picture">
                <pic:pic>
                  <pic:nvPicPr>
                    <pic:cNvPr descr="attach_175fe6d1fd91762d.png" id="0" name="attach_175fe6d1fd91762d.png"/>
                    <pic:cNvPicPr/>
                  </pic:nvPicPr>
                  <pic:blipFill>
                    <a:blip r:embed="rId215"/>
                    <a:stretch>
                      <a:fillRect/>
                    </a:stretch>
                  </pic:blipFill>
                  <pic:spPr>
                    <a:xfrm>
                      <a:off x="0" y="0"/>
                      <a:ext cx="5638800" cy="3149600"/>
                    </a:xfrm>
                    <a:prstGeom prst="rect">
                      <a:avLst/>
                    </a:prstGeom>
                  </pic:spPr>
                </pic:pic>
              </a:graphicData>
            </a:graphic>
          </wp:inline>
        </w:drawing>
        <w:br w:clear="none"/>
        <w:drawing>
          <wp:inline>
            <wp:extent cx="5638800" cy="3124200"/>
            <wp:effectExtent b="0" l="0" r="0" t="0"/>
            <wp:docPr descr="attach_175fe6d390859a46.png" id="218" name="attach_175fe6d390859a46.png"/>
            <wp:cNvGraphicFramePr>
              <a:graphicFrameLocks noChangeAspect="1"/>
            </wp:cNvGraphicFramePr>
            <a:graphic>
              <a:graphicData uri="http://schemas.openxmlformats.org/drawingml/2006/picture">
                <pic:pic>
                  <pic:nvPicPr>
                    <pic:cNvPr descr="attach_175fe6d390859a46.png" id="0" name="attach_175fe6d390859a46.png"/>
                    <pic:cNvPicPr/>
                  </pic:nvPicPr>
                  <pic:blipFill>
                    <a:blip r:embed="rId216"/>
                    <a:stretch>
                      <a:fillRect/>
                    </a:stretch>
                  </pic:blipFill>
                  <pic:spPr>
                    <a:xfrm>
                      <a:off x="0" y="0"/>
                      <a:ext cx="5638800" cy="3124200"/>
                    </a:xfrm>
                    <a:prstGeom prst="rect">
                      <a:avLst/>
                    </a:prstGeom>
                  </pic:spPr>
                </pic:pic>
              </a:graphicData>
            </a:graphic>
          </wp:inline>
        </w:drawing>
      </w:r>
    </w:p>
    <w:p>
      <w:bookmarkStart w:id="343" w:name="Top_of_142_html"/>
      <w:pPr>
        <w:pStyle w:val="Heading 1"/>
        <w:pageBreakBefore w:val="on"/>
      </w:pPr>
      <w:r>
        <w:t>如何为设备配置网络</w:t>
      </w:r>
      <w:bookmarkEnd w:id="343"/>
    </w:p>
    <w:p>
      <w:bookmarkStart w:id="344" w:name="Ru_He_Wei_She_Bei_Pei_Zhi_Wang_L"/>
      <w:pPr>
        <w:pStyle w:val="Para 16"/>
      </w:pPr>
      <w:r>
        <w:bookmarkStart w:id="345" w:name="jarGv_2"/>
        <w:t/>
        <w:bookmarkEnd w:id="345"/>
      </w:r>
      <w:bookmarkEnd w:id="344"/>
    </w:p>
    <w:p>
      <w:bookmarkStart w:id="346" w:name="Ru_He_Wei_She_Bei_Pei_Zhi_Wang_L_1"/>
      <w:pPr>
        <w:pStyle w:val="Para 08"/>
      </w:pPr>
      <w:r>
        <w:rPr>
          <w:rStyle w:val="Text1"/>
        </w:rPr>
        <w:bookmarkStart w:id="347" w:name="Ru_He_Wei_She_Bei_Pei_Zhi_Wang_L_2"/>
        <w:t/>
        <w:bookmarkEnd w:id="347"/>
      </w:r>
      <w:r>
        <w:t>如何为设备配置网络</w:t>
      </w:r>
      <w:bookmarkEnd w:id="346"/>
    </w:p>
    <w:p>
      <w:pPr>
        <w:pStyle w:val="Para 04"/>
      </w:pPr>
      <w:r>
        <w:t>D2、MSE948CIQ等人脸识别智慧终端需要更换网络,或者设备离线了，需要恢复网络时：设备端长按屏幕左上角时间-设备管理员使用人脸/利用admin账号获取密码-设备端输入密码进入后台-网络配置-修改网络信息。</w:t>
        <w:br w:clear="none"/>
        <w:drawing>
          <wp:inline>
            <wp:extent cx="5727700" cy="5588000"/>
            <wp:effectExtent b="0" l="0" r="0" t="0"/>
            <wp:docPr descr="attach_1790f59b88663933.png" id="219" name="attach_1790f59b88663933.png"/>
            <wp:cNvGraphicFramePr>
              <a:graphicFrameLocks noChangeAspect="1"/>
            </wp:cNvGraphicFramePr>
            <a:graphic>
              <a:graphicData uri="http://schemas.openxmlformats.org/drawingml/2006/picture">
                <pic:pic>
                  <pic:nvPicPr>
                    <pic:cNvPr descr="attach_1790f59b88663933.png" id="0" name="attach_1790f59b88663933.png"/>
                    <pic:cNvPicPr/>
                  </pic:nvPicPr>
                  <pic:blipFill>
                    <a:blip r:embed="rId217"/>
                    <a:stretch>
                      <a:fillRect/>
                    </a:stretch>
                  </pic:blipFill>
                  <pic:spPr>
                    <a:xfrm>
                      <a:off x="0" y="0"/>
                      <a:ext cx="5727700" cy="5588000"/>
                    </a:xfrm>
                    <a:prstGeom prst="rect">
                      <a:avLst/>
                    </a:prstGeom>
                  </pic:spPr>
                </pic:pic>
              </a:graphicData>
            </a:graphic>
          </wp:inline>
        </w:drawing>
      </w:r>
    </w:p>
    <w:sectPr>
      <w:pgSz w:h="16837" w:w="11905"/>
      <w:pgMar w:left="1440" w:top="1440" w:right="1440" w:bottom="1440"/>
      <w:cols w:space="720"/>
      <w:docGrid w:linePitch="360"/>
    </w:sectPr>
  </w:body>
</w:document>
</file>

<file path=word/fontTable.xml><?xml version="1.0" encoding="utf-8"?>
<w:fonts xmlns:w="http://schemas.openxmlformats.org/wordprocessingml/2006/main">
  <w:font w:name="Cambria"/>
  <w:font w:name="Montserrat"/>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decimal"/>
      <w:lvlText w:val="%1."/>
      <w:lvlJc w:val="left"/>
      <w:pPr>
        <w:ind w:hanging="360" w:left="1152"/>
      </w:p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tyles.xml><?xml version="1.0" encoding="utf-8"?>
<w:styles xmlns:w="http://schemas.openxmlformats.org/wordprocessingml/2006/main">
  <w:docDefaults>
    <w:rPrDefault>
      <w:rPr>
        <w:rFonts w:hAnsiTheme="minorHAnsi" w:eastAsiaTheme="minorEastAsia" w:cstheme="minorBidi" w:asciiTheme="minorHAnsi"/>
        <w:sz w:val="22"/>
        <w:szCs w:val="22"/>
        <w:lang w:bidi="zh" w:val="zh" w:eastAsia="zh"/>
      </w:rPr>
    </w:rPrDefault>
    <w:pPrDefault>
      <w:pPr>
        <w:spacing w:line="276" w:lineRule="auto" w:after="0"/>
      </w:pPr>
    </w:pPrDefault>
  </w:docDefaults>
  <w:style w:styleId="Normal" w:type="paragraph" w:default="1">
    <w:name w:val="Normal"/>
    <w:qFormat/>
    <w:pPr>
      <w:spacing w:line="384" w:lineRule="atLeast"/>
      <w:shd w:color="auto" w:fill="FFFFFF" w:val="clear"/>
      <w:jc w:val="left"/>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jc w:val="center"/>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after="230" w:beforeLines="100" w:line="486" w:lineRule="atLeast"/>
      <w:outlineLvl w:val="3"/>
    </w:pPr>
    <w:rPr>
      <w:sz w:val="34"/>
      <w:szCs w:val="34"/>
      <w:b w:val="on"/>
      <w:bCs w:val="on"/>
    </w:rPr>
  </w:style>
  <w:style w:styleId="Heading 2" w:type="paragraph">
    <w:name w:val="Heading 2"/>
    <w:qFormat/>
    <w:basedOn w:val="Normal"/>
    <w:pPr>
      <w:spacing w:after="230" w:beforeLines="100" w:line="480" w:lineRule="atLeast"/>
      <w:pBdr>
        <w:bottom w:space="6" w:val="single" w:sz="5" w:color="EEEEEE"/>
      </w:pBdr>
      <w:outlineLvl w:val="2"/>
    </w:pPr>
    <w:rPr>
      <w:sz w:val="40"/>
      <w:szCs w:val="40"/>
      <w:b w:val="on"/>
      <w:bCs w:val="on"/>
    </w:rPr>
  </w:style>
  <w:style w:styleId="Para 04" w:type="paragraph">
    <w:name w:val="Para 04"/>
    <w:qFormat/>
    <w:basedOn w:val="Normal"/>
    <w:pPr>
      <w:spacing w:after="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after="216" w:before="216" w:line="576" w:lineRule="atLeast"/>
      <w:outlineLvl w:val="1"/>
    </w:pPr>
    <w:rPr>
      <w:sz w:val="48"/>
      <w:szCs w:val="48"/>
      <w:color w:val="222222"/>
    </w:rPr>
  </w:style>
  <w:style w:styleId="Para 06" w:type="paragraph">
    <w:name w:val="Para 06"/>
    <w:qFormat/>
    <w:basedOn w:val="Normal"/>
    <w:pPr>
      <w:spacing w:line="324" w:lineRule="atLeast"/>
      <w:shd w:color="auto" w:fill="auto" w:val="clear"/>
    </w:pPr>
    <w:rPr>
      <w:rFonts w:ascii="Cambria" w:cs="Cambria" w:eastAsia="Cambria" w:hAnsi="Cambria"/>
      <w:sz w:val="27"/>
      <w:szCs w:val="27"/>
      <w:color w:val="0000FF"/>
      <w:u w:val="single"/>
    </w:rPr>
  </w:style>
  <w:style w:styleId="Heading 4" w:type="paragraph">
    <w:name w:val="Heading 4"/>
    <w:qFormat/>
    <w:basedOn w:val="Normal"/>
    <w:pPr>
      <w:spacing w:after="230" w:beforeLines="100" w:line="378" w:lineRule="atLeast"/>
      <w:outlineLvl w:val="4"/>
    </w:pPr>
    <w:rPr>
      <w:sz w:val="27"/>
      <w:szCs w:val="27"/>
      <w:b w:val="on"/>
      <w:bCs w:val="on"/>
    </w:rPr>
  </w:style>
  <w:style w:styleId="Para 08" w:type="paragraph">
    <w:name w:val="Para 08"/>
    <w:qFormat/>
    <w:basedOn w:val="Normal"/>
    <w:pPr>
      <w:spacing w:after="230" w:beforeLines="100" w:line="576" w:lineRule="atLeast"/>
      <w:pBdr>
        <w:bottom w:space="7" w:val="single" w:sz="5" w:color="EEEEEE"/>
      </w:pBdr>
    </w:pPr>
    <w:rPr>
      <w:sz w:val="48"/>
      <w:szCs w:val="48"/>
      <w:b w:val="on"/>
      <w:bCs w:val="on"/>
    </w:rPr>
  </w:style>
  <w:style w:styleId="Para 09" w:type="paragraph">
    <w:name w:val="Para 09"/>
    <w:qFormat/>
    <w:basedOn w:val="Normal"/>
    <w:pPr>
      <w:spacing w:line="384" w:lineRule="atLeast"/>
      <w:shd w:color="auto" w:fill="FFFFFF" w:val="clear"/>
      <w:jc w:val="left"/>
    </w:pPr>
    <w:rPr>
      <w:color w:val="0000FF"/>
      <w:u w:val="single"/>
    </w:rPr>
  </w:style>
  <w:style w:styleId="Para 10" w:type="paragraph">
    <w:name w:val="Para 10"/>
    <w:qFormat/>
    <w:basedOn w:val="Normal"/>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rPr>
      <w:shd w:fill="FFFFFF"/>
    </w:rPr>
  </w:style>
  <w:style w:styleId="Para 12" w:type="paragraph">
    <w:name w:val="Para 12"/>
    <w:qFormat/>
    <w:basedOn w:val="Normal"/>
    <w:pPr>
      <w:spacing w:after="230" w:before="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230"/>
    </w:pPr>
    <w:rPr>
      <w:color w:val="0000FF"/>
      <w:u w:val="single"/>
    </w:rPr>
  </w:style>
  <w:style w:styleId="Para 14" w:type="paragraph">
    <w:name w:val="Para 14"/>
    <w:qFormat/>
    <w:basedOn w:val="Normal"/>
    <w:pPr>
      <w:spacing w:line="576" w:lineRule="atLeast"/>
      <w:shd w:color="auto" w:fill="auto" w:val="clear"/>
      <w:jc w:val="center"/>
    </w:pPr>
    <w:rPr>
      <w:rFonts w:ascii="Cambria" w:cs="Cambria" w:eastAsia="Cambria" w:hAnsi="Cambria"/>
      <w:sz w:val="48"/>
      <w:szCs w:val="48"/>
      <w:b w:val="on"/>
      <w:bCs w:val="on"/>
      <w:color w:val="000000"/>
    </w:rPr>
  </w:style>
  <w:style w:styleId="Para 15" w:type="paragraph">
    <w:name w:val="Para 15"/>
    <w:qFormat/>
    <w:basedOn w:val="Normal"/>
    <w:pPr/>
    <w:rPr>
      <w:b w:val="on"/>
      <w:bCs w:val="on"/>
    </w:rPr>
  </w:style>
  <w:style w:styleId="Para 16" w:type="paragraph">
    <w:name w:val="Para 16"/>
    <w:qFormat/>
    <w:basedOn w:val="Normal"/>
    <w:pPr>
      <w:spacing w:after="230"/>
    </w:pPr>
    <w:rPr>
      <w:color w:val="4183C4"/>
    </w:rPr>
  </w:style>
  <w:style w:styleId="Text0" w:type="character">
    <w:name w:val="0 Text"/>
    <w:rPr>
      <w:color w:val="333333"/>
      <w:u w:val="none"/>
    </w:rPr>
  </w:style>
  <w:style w:styleId="Text1" w:type="character">
    <w:name w:val="1 Text"/>
    <w:rPr>
      <w:color w:val="4183C4"/>
    </w:rPr>
  </w:style>
  <w:style w:styleId="Text2" w:type="character">
    <w:name w:val="2 Text"/>
    <w:rPr>
      <w:shd w:fill="FFFFFF"/>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attach_173313167b80fa04.png" Id="rId43"/><Relationship Type="http://schemas.openxmlformats.org/officeDocument/2006/relationships/image" Target="media/attach_174037204843d993.png" Id="rId161"/><Relationship Type="http://schemas.openxmlformats.org/officeDocument/2006/relationships/image" Target="media/attach_1740346e4c1564e0.png" Id="rId117"/><Relationship Type="http://schemas.openxmlformats.org/officeDocument/2006/relationships/image" Target="media/attach_173312f8d914f19b.png" Id="rId31"/><Relationship Type="http://schemas.openxmlformats.org/officeDocument/2006/relationships/image" Target="media/attach_173313108494bdb7.png" Id="rId39"/><Relationship Type="http://schemas.openxmlformats.org/officeDocument/2006/relationships/image" Target="media/attach_173310784ef7cc08.png" Id="rId15"/><Relationship Type="http://schemas.openxmlformats.org/officeDocument/2006/relationships/image" Target="media/attach_179b7a7154cfb20f.png" Id="rId12"/><Relationship Type="http://schemas.openxmlformats.org/officeDocument/2006/relationships/image" Target="media/attach_17334e14b417c196.png" Id="rId166"/><Relationship Type="http://schemas.openxmlformats.org/officeDocument/2006/relationships/image" Target="media/attach_173349379e88b7bd.png" Id="rId105"/><Relationship Type="http://schemas.openxmlformats.org/officeDocument/2006/relationships/webSettings" Target="webSettings.xml" Id="rId2"/><Relationship Type="http://schemas.openxmlformats.org/officeDocument/2006/relationships/image" Target="media/attach_1740327c70aef094.png" Id="rId80"/><Relationship Type="http://schemas.openxmlformats.org/officeDocument/2006/relationships/image" Target="media/attach_1733495f6ab8604c.png" Id="rId128"/><Relationship Type="http://schemas.openxmlformats.org/officeDocument/2006/relationships/image" Target="media/attach_17334b19b922d36e.png" Id="rId140"/><Relationship Type="http://schemas.openxmlformats.org/officeDocument/2006/relationships/image" Target="media/attach_173349318c582a19.png" Id="rId102"/><Relationship Type="http://schemas.openxmlformats.org/officeDocument/2006/relationships/image" Target="media/attach_179b7d066729a353.png" Id="rId77"/><Relationship Type="http://schemas.openxmlformats.org/officeDocument/2006/relationships/image" Target="media/attach_175fe6d4e8d89f1d.png" Id="rId213"/><Relationship Type="http://schemas.openxmlformats.org/officeDocument/2006/relationships/image" Target="media/attach_175fe6d390859a46.png" Id="rId216"/><Relationship Type="http://schemas.openxmlformats.org/officeDocument/2006/relationships/image" Target="media/attach_17403a10954d78bb.png" Id="rId139"/><Relationship Type="http://schemas.openxmlformats.org/officeDocument/2006/relationships/image" Target="media/attach_1740375215275da9.png" Id="rId174"/><Relationship Type="http://schemas.openxmlformats.org/officeDocument/2006/relationships/image" Target="media/attach_173348728b315402.png" Id="rId93"/><Relationship Type="http://schemas.openxmlformats.org/officeDocument/2006/relationships/image" Target="media/attach_174032e4692c37d6.png" Id="rId84"/><Relationship Type="http://schemas.openxmlformats.org/officeDocument/2006/relationships/image" Target="media/attach_173357f220afc617.png" Id="rId143"/><Relationship Type="http://schemas.openxmlformats.org/officeDocument/2006/relationships/image" Target="media/attach_173fe4d657e0ddf4.png" Id="rId56"/><Relationship Type="http://schemas.openxmlformats.org/officeDocument/2006/relationships/image" Target="media/attach_173310851314882d.png" Id="rId24"/><Relationship Type="http://schemas.openxmlformats.org/officeDocument/2006/relationships/image" Target="media/attach_173349621ba2ff72.png" Id="rId130"/><Relationship Type="http://schemas.openxmlformats.org/officeDocument/2006/relationships/image" Target="media/attach_173313037ff18404.png" Id="rId33"/><Relationship Type="http://schemas.openxmlformats.org/officeDocument/2006/relationships/image" Target="media/attach_173fad22c1b7722b.png" Id="rId17"/><Relationship Type="http://schemas.openxmlformats.org/officeDocument/2006/relationships/image" Target="media/attach_17334945e0e04fdb.png" Id="rId113"/><Relationship Type="http://schemas.openxmlformats.org/officeDocument/2006/relationships/image" Target="media/attach_17334e22939a5e3e.png" Id="rId175"/><Relationship Type="http://schemas.openxmlformats.org/officeDocument/2006/relationships/image" Target="media/attach_1733486484215d00.png" Id="rId83"/><Relationship Type="http://schemas.openxmlformats.org/officeDocument/2006/relationships/image" Target="media/attach_1740371984ed86ca.png" Id="rId159"/><Relationship Type="http://schemas.openxmlformats.org/officeDocument/2006/relationships/image" Target="media/attach_174039885687f0f9.png" Id="rId194"/><Relationship Type="http://schemas.openxmlformats.org/officeDocument/2006/relationships/image" Target="media/attach_17403498be2897a4.png" Id="rId119"/><Relationship Type="http://schemas.openxmlformats.org/officeDocument/2006/relationships/image" Target="media/attach_1733486a7c3430f7.png" Id="rId87"/><Relationship Type="http://schemas.openxmlformats.org/officeDocument/2006/relationships/image" Target="media/attach_174033f7480b0741.png" Id="rId98"/><Relationship Type="http://schemas.openxmlformats.org/officeDocument/2006/relationships/image" Target="media/attach_179b7d038b293312.png" Id="rId76"/><Relationship Type="http://schemas.openxmlformats.org/officeDocument/2006/relationships/image" Target="media/attach_17330f0091c60197.png" Id="rId8"/><Relationship Type="http://schemas.openxmlformats.org/officeDocument/2006/relationships/image" Target="media/attach_173fe4c71f74f9ec.png" Id="rId54"/><Relationship Type="http://schemas.openxmlformats.org/officeDocument/2006/relationships/image" Target="media/attach_1740340a2f9cec8f.png" Id="rId108"/><Relationship Type="http://schemas.openxmlformats.org/officeDocument/2006/relationships/image" Target="media/attach_1740374944c0174d.png" Id="rId173"/><Relationship Type="http://schemas.openxmlformats.org/officeDocument/2006/relationships/image" Target="media/attach_173fde8ed2b56ca4.png" Id="rId14"/><Relationship Type="http://schemas.openxmlformats.org/officeDocument/2006/relationships/image" Target="media/attach_179b7c5ede702759.png" Id="rId74"/><Relationship Type="http://schemas.openxmlformats.org/officeDocument/2006/relationships/image" Target="media/attach_173310824acd671b.png" Id="rId22"/><Relationship Type="http://schemas.openxmlformats.org/officeDocument/2006/relationships/image" Target="media/attach_1733494073050200.png" Id="rId109"/><Relationship Type="http://schemas.openxmlformats.org/officeDocument/2006/relationships/image" Target="media/attach_1740344f94194a68.png" Id="rId112"/><Relationship Type="http://schemas.openxmlformats.org/officeDocument/2006/relationships/image" Target="media/attach_173356a67ac8cfe7.png" Id="rId195"/><Relationship Type="http://schemas.openxmlformats.org/officeDocument/2006/relationships/image" Target="media/attach_173313062f8745b1.png" Id="rId35"/><Relationship Type="http://schemas.openxmlformats.org/officeDocument/2006/relationships/image" Target="media/attach_173fad1889f607c2.png" Id="rId16"/><Relationship Type="http://schemas.openxmlformats.org/officeDocument/2006/relationships/image" Target="media/attach_173faca2e66384bd.png" Id="rId19"/><Relationship Type="http://schemas.openxmlformats.org/officeDocument/2006/relationships/image" Target="media/attach_17334925702710fa.png" Id="rId96"/><Relationship Type="http://schemas.openxmlformats.org/officeDocument/2006/relationships/image" Target="media/attach_174032fd174847c8.png" Id="rId92"/><Relationship Type="http://schemas.openxmlformats.org/officeDocument/2006/relationships/image" Target="media/attach_17403793c45ec5d2.png" Id="rId181"/><Relationship Type="http://schemas.openxmlformats.org/officeDocument/2006/relationships/image" Target="media/attach_1790f5688dbe4ca1.png" Id="rId214"/><Relationship Type="http://schemas.openxmlformats.org/officeDocument/2006/relationships/image" Target="media/attach_1733143c136d8cf4.png" Id="rId49"/><Relationship Type="http://schemas.openxmlformats.org/officeDocument/2006/relationships/image" Target="media/attach_17334e18529464ce.png" Id="rId169"/><Relationship Type="http://schemas.openxmlformats.org/officeDocument/2006/relationships/image" Target="media/attach_17334b064f21abf7.png" Id="rId131"/><Relationship Type="http://schemas.openxmlformats.org/officeDocument/2006/relationships/image" Target="media/attach_1733108a9c828300.png" Id="rId28"/><Relationship Type="http://schemas.openxmlformats.org/officeDocument/2006/relationships/image" Target="media/attach_17334dfabee3559d.png" Id="rId151"/><Relationship Type="http://schemas.openxmlformats.org/officeDocument/2006/relationships/image" Target="media/attach_17331087d1594238.png" Id="rId26"/><Relationship Type="http://schemas.openxmlformats.org/officeDocument/2006/relationships/image" Target="media/attach_17334e08f66b3242.png" Id="rId160"/><Relationship Type="http://schemas.openxmlformats.org/officeDocument/2006/relationships/numbering" Target="numbering.xml" Id="rId3"/><Relationship Type="http://schemas.openxmlformats.org/officeDocument/2006/relationships/image" Target="media/attach_174e0796284da140.png" Id="rId6"/><Relationship Type="http://schemas.openxmlformats.org/officeDocument/2006/relationships/image" Target="media/attach_17a3057bbcc01cdf.jpeg" Id="rId209"/><Relationship Type="http://schemas.openxmlformats.org/officeDocument/2006/relationships/image" Target="media/attach_173fe4e71b91fc69.png" Id="rId57"/><Relationship Type="http://schemas.openxmlformats.org/officeDocument/2006/relationships/image" Target="media/attach_174037127472b766.png" Id="rId157"/><Relationship Type="http://schemas.openxmlformats.org/officeDocument/2006/relationships/image" Target="media/attach_173313134d06e608.png" Id="rId41"/><Relationship Type="http://schemas.openxmlformats.org/officeDocument/2006/relationships/image" Target="media/attach_1733485cb8713445.png" Id="rId79"/><Relationship Type="http://schemas.openxmlformats.org/officeDocument/2006/relationships/image" Target="media/attach_174039a347537ef2.png" Id="rId202"/><Relationship Type="http://schemas.openxmlformats.org/officeDocument/2006/relationships/image" Target="media/attach_179b7c534c6014fa.png" Id="rId71"/><Relationship Type="http://schemas.openxmlformats.org/officeDocument/2006/relationships/image" Target="media/attach_17334b343200e8ca.png" Id="rId146"/><Relationship Type="http://schemas.openxmlformats.org/officeDocument/2006/relationships/hyperlink" Target="https://homology-mindoc.moredian.com/docs/onpremises_user_manual/face_take_effect" Id="rId220" TargetMode="External"/><Relationship Type="http://schemas.openxmlformats.org/officeDocument/2006/relationships/image" Target="media/attach_17334b1c9474cd4d.png" Id="rId141"/><Relationship Type="http://schemas.openxmlformats.org/officeDocument/2006/relationships/image" Target="media/attach_17334e15e354b5d7.png" Id="rId167"/><Relationship Type="http://schemas.openxmlformats.org/officeDocument/2006/relationships/image" Target="media/attach_17331086782cb3d9.png" Id="rId25"/><Relationship Type="http://schemas.openxmlformats.org/officeDocument/2006/relationships/image" Target="media/attach_17417bd70d01d8f9.jpeg" Id="rId61"/><Relationship Type="http://schemas.openxmlformats.org/officeDocument/2006/relationships/image" Target="media/attach_17334b16b94a5bc9.png" Id="rId137"/><Relationship Type="http://schemas.openxmlformats.org/officeDocument/2006/relationships/image" Target="media/attach_1740379872cb2fa1.png" Id="rId183"/><Relationship Type="http://schemas.openxmlformats.org/officeDocument/2006/relationships/image" Target="media/attach_173fe4bb8c39a8c7.png" Id="rId53"/><Relationship Type="http://schemas.openxmlformats.org/officeDocument/2006/relationships/image" Target="media/attach_174032ef2a648f82.png" Id="rId88"/><Relationship Type="http://schemas.openxmlformats.org/officeDocument/2006/relationships/image" Target="media/attach_17331314c29e9181.png" Id="rId42"/><Relationship Type="http://schemas.openxmlformats.org/officeDocument/2006/relationships/image" Target="media/attach_173fe4ef3e982c53.png" Id="rId58"/><Relationship Type="http://schemas.openxmlformats.org/officeDocument/2006/relationships/image" Target="media/attach_17403795ec0d0527.png" Id="rId182"/><Relationship Type="http://schemas.openxmlformats.org/officeDocument/2006/relationships/image" Target="media/attach_174034aa785a653c.png" Id="rId121"/><Relationship Type="http://schemas.openxmlformats.org/officeDocument/2006/relationships/styles" Target="styles.xml" Id="rId1"/><Relationship Type="http://schemas.openxmlformats.org/officeDocument/2006/relationships/image" Target="media/attach_17334efce01f5073.png" Id="rId177"/><Relationship Type="http://schemas.openxmlformats.org/officeDocument/2006/relationships/image" Target="media/attach_17403466373f1a82.png" Id="rId116"/><Relationship Type="http://schemas.openxmlformats.org/officeDocument/2006/relationships/image" Target="media/attach_174e0763b14c7c82.jpeg" Id="rId47"/><Relationship Type="http://schemas.openxmlformats.org/officeDocument/2006/relationships/image" Target="media/attach_179b7c5d36ca8359.png" Id="rId73"/><Relationship Type="http://schemas.openxmlformats.org/officeDocument/2006/relationships/hyperlink" Target="https://homology-mindoc.moredian.com/attach_files/onpremises_user_manual/802" Id="rId219" TargetMode="External"/><Relationship Type="http://schemas.openxmlformats.org/officeDocument/2006/relationships/image" Target="media/attach_1740397b1ce33022.png" Id="rId192"/><Relationship Type="http://schemas.openxmlformats.org/officeDocument/2006/relationships/image" Target="media/attach_1733107faa9f514b.png" Id="rId20"/><Relationship Type="http://schemas.openxmlformats.org/officeDocument/2006/relationships/image" Target="media/attach_17334b35941b32db.png" Id="rId150"/><Relationship Type="http://schemas.openxmlformats.org/officeDocument/2006/relationships/image" Target="media/attach_174e04258e6ea5ad.png" Id="rId65"/><Relationship Type="http://schemas.openxmlformats.org/officeDocument/2006/relationships/image" Target="media/attach_174e052533cebd34.png" Id="rId69"/><Relationship Type="http://schemas.openxmlformats.org/officeDocument/2006/relationships/image" Target="media/attach_174034e8a08fb88f.png" Id="rId125"/><Relationship Type="http://schemas.openxmlformats.org/officeDocument/2006/relationships/image" Target="media/attach_17403742300b7be4.png" Id="rId172"/><Relationship Type="http://schemas.openxmlformats.org/officeDocument/2006/relationships/image" Target="media/attach_17335812ee559c56.png" Id="rId149"/><Relationship Type="http://schemas.openxmlformats.org/officeDocument/2006/relationships/image" Target="media/attach_17334e0ff022a461.png" Id="rId163"/><Relationship Type="http://schemas.openxmlformats.org/officeDocument/2006/relationships/image" Target="media/attach_174035000b10befd.png" Id="rId129"/><Relationship Type="http://schemas.openxmlformats.org/officeDocument/2006/relationships/image" Target="media/attach_174037ace2b442e4.png" Id="rId186"/><Relationship Type="http://schemas.openxmlformats.org/officeDocument/2006/relationships/image" Target="media/attach_17334f05e5d2f98d.png" Id="rId185"/><Relationship Type="http://schemas.openxmlformats.org/officeDocument/2006/relationships/image" Target="media/attach_174034cdaffbf4bd.png" Id="rId123"/><Relationship Type="http://schemas.openxmlformats.org/officeDocument/2006/relationships/image" Target="media/attach_17334950f9e2b44b.png" Id="rId118"/><Relationship Type="http://schemas.openxmlformats.org/officeDocument/2006/relationships/image" Target="media/attach_17334f0909964bbd.png" Id="rId188"/><Relationship Type="http://schemas.openxmlformats.org/officeDocument/2006/relationships/image" Target="media/attach_17334e1de4c42fbd.png" Id="rId171"/><Relationship Type="http://schemas.openxmlformats.org/officeDocument/2006/relationships/image" Target="media/attach_173356a3056c65e1.png" Id="rId193"/><Relationship Type="http://schemas.openxmlformats.org/officeDocument/2006/relationships/image" Target="media/attach_174036c209da8f09.png" Id="rId136"/><Relationship Type="http://schemas.openxmlformats.org/officeDocument/2006/relationships/image" Target="media/attach_174177381a83770a.jpeg" Id="rId5"/><Relationship Type="http://schemas.openxmlformats.org/officeDocument/2006/relationships/image" Target="media/attach_173357fb962d585b.png" Id="rId145"/><Relationship Type="http://schemas.openxmlformats.org/officeDocument/2006/relationships/image" Target="media/attach_174039b1bd54b9f7.png" Id="rId206"/><Relationship Type="http://schemas.openxmlformats.org/officeDocument/2006/relationships/image" Target="media/attach_17334932f64a13dd.png" Id="rId103"/><Relationship Type="http://schemas.openxmlformats.org/officeDocument/2006/relationships/image" Target="media/attach_173349434ae6b91a.png" Id="rId111"/><Relationship Type="http://schemas.openxmlformats.org/officeDocument/2006/relationships/image" Target="media/attach_17334b0a47a42997.png" Id="rId133"/><Relationship Type="http://schemas.openxmlformats.org/officeDocument/2006/relationships/image" Target="media/attach_174034c693e374cd.png" Id="rId122"/><Relationship Type="http://schemas.openxmlformats.org/officeDocument/2006/relationships/image" Target="media/attach_17334953d1ea9538.png" Id="rId120"/><Relationship Type="http://schemas.openxmlformats.org/officeDocument/2006/relationships/image" Target="media/attach_174033d9e6e22db3.png" Id="rId97"/><Relationship Type="http://schemas.openxmlformats.org/officeDocument/2006/relationships/image" Target="media/attach_1733492b46005559.png" Id="rId100"/><Relationship Type="http://schemas.openxmlformats.org/officeDocument/2006/relationships/image" Target="media/attach_17330efee824852d.png" Id="rId7"/><Relationship Type="http://schemas.openxmlformats.org/officeDocument/2006/relationships/image" Target="media/attach_17479c2e1810a0b7.jpeg" Id="rId210"/><Relationship Type="http://schemas.openxmlformats.org/officeDocument/2006/relationships/image" Target="media/attach_17403731032715b7.png" Id="rId165"/><Relationship Type="http://schemas.openxmlformats.org/officeDocument/2006/relationships/image" Target="media/attach_1733569fb7661a38.png" Id="rId191"/><Relationship Type="http://schemas.openxmlformats.org/officeDocument/2006/relationships/image" Target="media/attach_1740378e2f055be2.png" Id="rId179"/><Relationship Type="http://schemas.openxmlformats.org/officeDocument/2006/relationships/image" Target="media/attach_1733569ea084d267.png" Id="rId190"/><Relationship Type="http://schemas.openxmlformats.org/officeDocument/2006/relationships/image" Target="media/attach_173357f83b016b0c.png" Id="rId144"/><Relationship Type="http://schemas.openxmlformats.org/officeDocument/2006/relationships/image" Target="media/attach_173facfcc157efcc.png" Id="rId18"/><Relationship Type="http://schemas.openxmlformats.org/officeDocument/2006/relationships/image" Target="media/attach_17334870198b0289.png" Id="rId91"/><Relationship Type="http://schemas.openxmlformats.org/officeDocument/2006/relationships/image" Target="media/attach_1740399144d23bf8.png" Id="rId197"/><Relationship Type="http://schemas.openxmlformats.org/officeDocument/2006/relationships/image" Target="media/attach_1733108932d1e7d4.png" Id="rId27"/><Relationship Type="http://schemas.openxmlformats.org/officeDocument/2006/relationships/image" Target="media/attach_1733107567ec2445.png" Id="rId13"/><Relationship Type="http://schemas.openxmlformats.org/officeDocument/2006/relationships/image" Target="media/attach_17479cd75c010a01.png" Id="rId211"/><Relationship Type="http://schemas.openxmlformats.org/officeDocument/2006/relationships/image" Target="media/attach_17334dfdec472c86.png" Id="rId153"/><Relationship Type="http://schemas.openxmlformats.org/officeDocument/2006/relationships/image" Target="media/attach_17331307dc57f01b.png" Id="rId36"/><Relationship Type="http://schemas.openxmlformats.org/officeDocument/2006/relationships/fontTable" Target="fontTable.xml" Id="rId4"/><Relationship Type="http://schemas.openxmlformats.org/officeDocument/2006/relationships/image" Target="media/attach_17479a9a9b5ce68b.png" Id="rId207"/><Relationship Type="http://schemas.openxmlformats.org/officeDocument/2006/relationships/image" Target="media/attach_1740375a64ed4d5d.png" Id="rId176"/><Relationship Type="http://schemas.openxmlformats.org/officeDocument/2006/relationships/image" Target="media/attach_17334e02df8d07f6.png" Id="rId156"/><Relationship Type="http://schemas.openxmlformats.org/officeDocument/2006/relationships/image" Target="media/attach_17334948c23abe55.png" Id="rId115"/><Relationship Type="http://schemas.openxmlformats.org/officeDocument/2006/relationships/image" Target="media/attach_173fe4f7b9f602b8.png" Id="rId59"/><Relationship Type="http://schemas.openxmlformats.org/officeDocument/2006/relationships/image" Target="media/attach_17334b1deaae80fb.png" Id="rId142"/><Relationship Type="http://schemas.openxmlformats.org/officeDocument/2006/relationships/image" Target="media/attach_175fe6d1fd91762d.png" Id="rId215"/><Relationship Type="http://schemas.openxmlformats.org/officeDocument/2006/relationships/image" Target="media/attach_1733130dcf0bc1bf.png" Id="rId37"/><Relationship Type="http://schemas.openxmlformats.org/officeDocument/2006/relationships/image" Target="media/attach_17334b145b86e63a.png" Id="rId135"/><Relationship Type="http://schemas.openxmlformats.org/officeDocument/2006/relationships/image" Target="media/attach_173356a7da5d463e.png" Id="rId196"/><Relationship Type="http://schemas.openxmlformats.org/officeDocument/2006/relationships/image" Target="media/attach_1733131a8fe9ac45.png" Id="rId46"/><Relationship Type="http://schemas.openxmlformats.org/officeDocument/2006/relationships/hyperlink" Target="http://&#31169;&#26377;&#21270;&#37096;&#32626;&#30340;&#26381;&#21153;&#22120;IP&#22320;&#22336;:3011" Id="rId218" TargetMode="External"/><Relationship Type="http://schemas.openxmlformats.org/officeDocument/2006/relationships/image" Target="media/attach_173fe5005c5e5481.png" Id="rId60"/><Relationship Type="http://schemas.openxmlformats.org/officeDocument/2006/relationships/image" Target="media/attach_17335766342b9599.png" Id="rId138"/><Relationship Type="http://schemas.openxmlformats.org/officeDocument/2006/relationships/image" Target="media/attach_1733485a898d4643.png" Id="rId78"/><Relationship Type="http://schemas.openxmlformats.org/officeDocument/2006/relationships/image" Target="media/attach_1733143d6cdbbd21.png" Id="rId50"/><Relationship Type="http://schemas.openxmlformats.org/officeDocument/2006/relationships/image" Target="media/attach_1741777b66518d6c.jpeg" Id="rId9"/><Relationship Type="http://schemas.openxmlformats.org/officeDocument/2006/relationships/image" Target="media/attach_1733495c87003e82.png" Id="rId126"/><Relationship Type="http://schemas.openxmlformats.org/officeDocument/2006/relationships/image" Target="media/attach_173aab8ba280138e.png" Id="rId124"/><Relationship Type="http://schemas.openxmlformats.org/officeDocument/2006/relationships/image" Target="media/attach_174e04d4b58047e6.jpeg" Id="rId67"/><Relationship Type="http://schemas.openxmlformats.org/officeDocument/2006/relationships/image" Target="media/attach_173356a9f643fe95.png" Id="rId198"/><Relationship Type="http://schemas.openxmlformats.org/officeDocument/2006/relationships/image" Target="media/attach_17331317d514534b.png" Id="rId44"/><Relationship Type="http://schemas.openxmlformats.org/officeDocument/2006/relationships/image" Target="media/attach_173312fa96a9a9c3.png" Id="rId32"/><Relationship Type="http://schemas.openxmlformats.org/officeDocument/2006/relationships/image" Target="media/attach_174032f68e5773c8.png" Id="rId90"/><Relationship Type="http://schemas.openxmlformats.org/officeDocument/2006/relationships/image" Target="media/attach_17331304cb6c63c6.png" Id="rId34"/><Relationship Type="http://schemas.openxmlformats.org/officeDocument/2006/relationships/image" Target="media/attach_1740370abeb07064.png" Id="rId154"/><Relationship Type="http://schemas.openxmlformats.org/officeDocument/2006/relationships/image" Target="media/attach_17403a25a6a33a59.png" Id="rId148"/><Relationship Type="http://schemas.openxmlformats.org/officeDocument/2006/relationships/image" Target="media/attach_1733108128c2a957.png" Id="rId21"/><Relationship Type="http://schemas.openxmlformats.org/officeDocument/2006/relationships/image" Target="media/attach_17334e17089d85bd.png" Id="rId168"/><Relationship Type="http://schemas.openxmlformats.org/officeDocument/2006/relationships/image" Target="media/attach_1740341d135cfc96.png" Id="rId110"/><Relationship Type="http://schemas.openxmlformats.org/officeDocument/2006/relationships/image" Target="media/attach_1740331f575e0a3b.png" Id="rId86"/><Relationship Type="http://schemas.openxmlformats.org/officeDocument/2006/relationships/image" Target="media/attach_17334f0a3790ede0.png" Id="rId189"/><Relationship Type="http://schemas.openxmlformats.org/officeDocument/2006/relationships/image" Target="media/attach_1733143fc98976c8.png" Id="rId52"/><Relationship Type="http://schemas.openxmlformats.org/officeDocument/2006/relationships/image" Target="media/attach_173356b1a3ef7b22.png" Id="rId203"/><Relationship Type="http://schemas.openxmlformats.org/officeDocument/2006/relationships/image" Target="media/attach_174037294f6acc42.png" Id="rId164"/><Relationship Type="http://schemas.openxmlformats.org/officeDocument/2006/relationships/image" Target="media/attach_1790f59b88663933.png" Id="rId217"/><Relationship Type="http://schemas.openxmlformats.org/officeDocument/2006/relationships/image" Target="media/attach_173fe4cd174b6f68.png" Id="rId55"/><Relationship Type="http://schemas.openxmlformats.org/officeDocument/2006/relationships/image" Target="media/attach_1733493a02f546cc.png" Id="rId106"/><Relationship Type="http://schemas.openxmlformats.org/officeDocument/2006/relationships/image" Target="media/attach_1733492fbe281f68.png" Id="rId101"/><Relationship Type="http://schemas.openxmlformats.org/officeDocument/2006/relationships/image" Target="media/attach_17334b0c3aec8d1b.png" Id="rId134"/><Relationship Type="http://schemas.openxmlformats.org/officeDocument/2006/relationships/image" Target="media/attach_1741778ae4bc27b0.jpeg" Id="rId10"/><Relationship Type="http://schemas.openxmlformats.org/officeDocument/2006/relationships/image" Target="media/attach_173356af365b87b5.png" Id="rId201"/><Relationship Type="http://schemas.openxmlformats.org/officeDocument/2006/relationships/image" Target="media/attach_1733493d30ce122b.png" Id="rId107"/><Relationship Type="http://schemas.openxmlformats.org/officeDocument/2006/relationships/image" Target="media/attach_1733131938c28b94.png" Id="rId45"/><Relationship Type="http://schemas.openxmlformats.org/officeDocument/2006/relationships/image" Target="media/attach_173faaf94e96522d.png" Id="rId30"/><Relationship Type="http://schemas.openxmlformats.org/officeDocument/2006/relationships/image" Target="media/attach_179b7c5ad7941a6c.png" Id="rId72"/><Relationship Type="http://schemas.openxmlformats.org/officeDocument/2006/relationships/image" Target="media/attach_1733108386c99d7e.png" Id="rId23"/><Relationship Type="http://schemas.openxmlformats.org/officeDocument/2006/relationships/image" Target="media/attach_173fe4b18f68021c.png" Id="rId48"/><Relationship Type="http://schemas.openxmlformats.org/officeDocument/2006/relationships/image" Target="media/attach_17334e0154549a56.png" Id="rId155"/><Relationship Type="http://schemas.openxmlformats.org/officeDocument/2006/relationships/image" Target="media/attach_17479d095f95268e.jpeg" Id="rId212"/><Relationship Type="http://schemas.openxmlformats.org/officeDocument/2006/relationships/image" Target="media/attach_173356ae3ace1c47.png" Id="rId200"/><Relationship Type="http://schemas.openxmlformats.org/officeDocument/2006/relationships/image" Target="media/attach_17334f0042df3790.png" Id="rId180"/><Relationship Type="http://schemas.openxmlformats.org/officeDocument/2006/relationships/image" Target="media/attach_174e0465eaf68fe0.jpeg" Id="rId66"/><Relationship Type="http://schemas.openxmlformats.org/officeDocument/2006/relationships/image" Target="media/attach_1733486d53c861df.png" Id="rId89"/><Relationship Type="http://schemas.openxmlformats.org/officeDocument/2006/relationships/image" Target="media/attach_1733108bc594409b.png" Id="rId29"/><Relationship Type="http://schemas.openxmlformats.org/officeDocument/2006/relationships/image" Target="media/attach_174033fb28a485a1.png" Id="rId99"/><Relationship Type="http://schemas.openxmlformats.org/officeDocument/2006/relationships/image" Target="media/attach_1740332512e33d5d.png" Id="rId85"/><Relationship Type="http://schemas.openxmlformats.org/officeDocument/2006/relationships/image" Target="media/attach_174037b11ebb59bf.png" Id="rId187"/><Relationship Type="http://schemas.openxmlformats.org/officeDocument/2006/relationships/image" Target="media/attach_1733492391b55f5c.png" Id="rId95"/><Relationship Type="http://schemas.openxmlformats.org/officeDocument/2006/relationships/image" Target="media/attach_174177978e4ffa1b.jpeg" Id="rId11"/><Relationship Type="http://schemas.openxmlformats.org/officeDocument/2006/relationships/image" Target="media/attach_1733130f5a22b2cb.png" Id="rId38"/><Relationship Type="http://schemas.openxmlformats.org/officeDocument/2006/relationships/image" Target="media/attach_17331311bd3a086a.png" Id="rId40"/><Relationship Type="http://schemas.openxmlformats.org/officeDocument/2006/relationships/image" Target="media/attach_17417c9e0d8837a7.jpeg" Id="rId62"/><Relationship Type="http://schemas.openxmlformats.org/officeDocument/2006/relationships/image" Target="media/attach_174034f1dae5cd9c.png" Id="rId127"/><Relationship Type="http://schemas.openxmlformats.org/officeDocument/2006/relationships/image" Target="media/attach_1740399cd8471fdf.png" Id="rId199"/><Relationship Type="http://schemas.openxmlformats.org/officeDocument/2006/relationships/image" Target="media/attach_174039a9aa848f22.png" Id="rId204"/><Relationship Type="http://schemas.openxmlformats.org/officeDocument/2006/relationships/image" Target="media/attach_17334efdfaab1601.png" Id="rId178"/><Relationship Type="http://schemas.openxmlformats.org/officeDocument/2006/relationships/image" Target="media/attach_17334e05ea6d568e.png" Id="rId158"/><Relationship Type="http://schemas.openxmlformats.org/officeDocument/2006/relationships/image" Target="media/attach_17334873b051a639.png" Id="rId94"/><Relationship Type="http://schemas.openxmlformats.org/officeDocument/2006/relationships/image" Target="media/attach_17403458fedcbea1.png" Id="rId114"/><Relationship Type="http://schemas.openxmlformats.org/officeDocument/2006/relationships/image" Target="media/attach_179b7ba2c7e77ef8.png" Id="rId70"/><Relationship Type="http://schemas.openxmlformats.org/officeDocument/2006/relationships/image" Target="media/attach_174032d9a218aec1.png" Id="rId81"/><Relationship Type="http://schemas.openxmlformats.org/officeDocument/2006/relationships/image" Target="media/attach_17334e0e26a06982.png" Id="rId162"/><Relationship Type="http://schemas.openxmlformats.org/officeDocument/2006/relationships/image" Target="media/attach_17334862ff4a4de2.png" Id="rId82"/><Relationship Type="http://schemas.openxmlformats.org/officeDocument/2006/relationships/image" Target="media/attach_17a3054206db2caf.jpeg" Id="rId208"/><Relationship Type="http://schemas.openxmlformats.org/officeDocument/2006/relationships/image" Target="media/attach_174e04db758c6017.jpeg" Id="rId68"/><Relationship Type="http://schemas.openxmlformats.org/officeDocument/2006/relationships/image" Target="media/attach_179b7c61895c7142.png" Id="rId75"/><Relationship Type="http://schemas.openxmlformats.org/officeDocument/2006/relationships/image" Target="media/attach_17403739bca8021a.png" Id="rId170"/><Relationship Type="http://schemas.openxmlformats.org/officeDocument/2006/relationships/image" Target="media/attach_1733574a968b2766.png" Id="rId132"/><Relationship Type="http://schemas.openxmlformats.org/officeDocument/2006/relationships/image" Target="media/attach_1733580d53c9a9a2.png" Id="rId147"/><Relationship Type="http://schemas.openxmlformats.org/officeDocument/2006/relationships/image" Target="media/attach_177735758da7d253.png" Id="rId64"/><Relationship Type="http://schemas.openxmlformats.org/officeDocument/2006/relationships/image" Target="media/attach_1733143e9ddd2562.png" Id="rId51"/><Relationship Type="http://schemas.openxmlformats.org/officeDocument/2006/relationships/image" Target="media/attach_17334dfc882abf3e.png" Id="rId152"/><Relationship Type="http://schemas.openxmlformats.org/officeDocument/2006/relationships/image" Target="media/attach_1733493594b31a7c.png" Id="rId104"/><Relationship Type="http://schemas.openxmlformats.org/officeDocument/2006/relationships/image" Target="media/attach_17417cb083b3bda1.jpeg" Id="rId63"/><Relationship Type="http://schemas.openxmlformats.org/officeDocument/2006/relationships/image" Target="media/attach_1740379bc74b3f36.png" Id="rId184"/><Relationship Type="http://schemas.openxmlformats.org/officeDocument/2006/relationships/image" Target="media/attach_174039ae6790c7b6.png" Id="rId205"/></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2024-08-09T13:49:44Z</dcterms:created>
  <dcterms:modified xsi:type="dcterms:W3CDTF">2024-08-09T13:49:44Z</dcterms:modified>
  <dc:title>魔蓝私有化用户手册</dc:title>
  <dc:creator>Unknown</dc:creator>
  <dc:language>zh</dc:language>
</cp:coreProperties>
</file>